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43D" w:rsidRPr="00517349" w:rsidRDefault="0095043D" w:rsidP="0095043D">
      <w:pPr>
        <w:pStyle w:val="Heading1"/>
      </w:pPr>
      <w:bookmarkStart w:id="0" w:name="_Toc114883210"/>
      <w:r w:rsidRPr="00517349">
        <w:t>6</w:t>
      </w:r>
      <w:r w:rsidRPr="00517349">
        <w:tab/>
        <w:t>Course Structure</w:t>
      </w:r>
      <w:bookmarkEnd w:id="0"/>
    </w:p>
    <w:p w:rsidR="0095043D" w:rsidRPr="00517349" w:rsidRDefault="0095043D" w:rsidP="0095043D">
      <w:pPr>
        <w:pStyle w:val="hd3"/>
        <w:keepNext w:val="0"/>
        <w:tabs>
          <w:tab w:val="clear" w:pos="9940"/>
        </w:tabs>
        <w:spacing w:after="0"/>
        <w:rPr>
          <w:rFonts w:ascii="Arial" w:hAnsi="Arial"/>
          <w:lang w:val="en-AU"/>
        </w:rPr>
      </w:pPr>
    </w:p>
    <w:p w:rsidR="0095043D" w:rsidRPr="00517349" w:rsidRDefault="0095043D" w:rsidP="0095043D">
      <w:r w:rsidRPr="00517349">
        <w:t>The following schematic diagram provides an overview of the arrangement of components in the Preliminary course and HSC course for Stage 6 Food Technology.</w:t>
      </w:r>
    </w:p>
    <w:p w:rsidR="0095043D" w:rsidRPr="00517349" w:rsidRDefault="0095043D" w:rsidP="0095043D">
      <w:pPr>
        <w:jc w:val="both"/>
      </w:pPr>
    </w:p>
    <w:p w:rsidR="0095043D" w:rsidRPr="00517349" w:rsidRDefault="0095043D" w:rsidP="0095043D">
      <w:pPr>
        <w:jc w:val="both"/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142"/>
        <w:gridCol w:w="4111"/>
      </w:tblGrid>
      <w:tr w:rsidR="0095043D" w:rsidRPr="00FE05C2" w:rsidTr="00DC3F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:rsidR="0095043D" w:rsidRPr="00FA623F" w:rsidRDefault="0095043D" w:rsidP="00DC3FA8">
            <w:pPr>
              <w:jc w:val="center"/>
              <w:rPr>
                <w:b/>
              </w:rPr>
            </w:pPr>
            <w:r w:rsidRPr="00FA623F">
              <w:rPr>
                <w:b/>
              </w:rPr>
              <w:t>Preliminary Course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</w:tcMar>
          </w:tcPr>
          <w:p w:rsidR="0095043D" w:rsidRPr="00FA623F" w:rsidRDefault="0095043D" w:rsidP="00DC3FA8">
            <w:pPr>
              <w:jc w:val="center"/>
              <w:rPr>
                <w:b/>
              </w:rPr>
            </w:pPr>
          </w:p>
          <w:p w:rsidR="0095043D" w:rsidRPr="00FA623F" w:rsidRDefault="0095043D" w:rsidP="00DC3FA8">
            <w:pPr>
              <w:jc w:val="center"/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13" w:type="dxa"/>
            </w:tcMar>
          </w:tcPr>
          <w:p w:rsidR="0095043D" w:rsidRPr="00FA623F" w:rsidRDefault="0095043D" w:rsidP="00DC3FA8">
            <w:pPr>
              <w:jc w:val="center"/>
              <w:rPr>
                <w:b/>
              </w:rPr>
            </w:pPr>
            <w:r w:rsidRPr="00FA623F">
              <w:rPr>
                <w:b/>
              </w:rPr>
              <w:t>HSC Course</w:t>
            </w:r>
          </w:p>
        </w:tc>
      </w:tr>
    </w:tbl>
    <w:p w:rsidR="0095043D" w:rsidRPr="00FE05C2" w:rsidRDefault="0095043D" w:rsidP="0095043D">
      <w:pPr>
        <w:ind w:left="45"/>
        <w:rPr>
          <w:sz w:val="22"/>
        </w:rPr>
      </w:pPr>
    </w:p>
    <w:tbl>
      <w:tblPr>
        <w:tblW w:w="0" w:type="auto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6" w:type="dxa"/>
          <w:right w:w="46" w:type="dxa"/>
        </w:tblCellMar>
        <w:tblLook w:val="0000" w:firstRow="0" w:lastRow="0" w:firstColumn="0" w:lastColumn="0" w:noHBand="0" w:noVBand="0"/>
      </w:tblPr>
      <w:tblGrid>
        <w:gridCol w:w="4111"/>
        <w:gridCol w:w="142"/>
        <w:gridCol w:w="4111"/>
      </w:tblGrid>
      <w:tr w:rsidR="0095043D" w:rsidRPr="00FE05C2" w:rsidTr="00DC3FA8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  <w:tcMar>
              <w:top w:w="170" w:type="dxa"/>
            </w:tcMar>
          </w:tcPr>
          <w:p w:rsidR="0095043D" w:rsidRPr="00FE05C2" w:rsidRDefault="0095043D" w:rsidP="00DC3FA8">
            <w:pPr>
              <w:jc w:val="center"/>
              <w:rPr>
                <w:b/>
              </w:rPr>
            </w:pPr>
            <w:r w:rsidRPr="00FE05C2">
              <w:rPr>
                <w:b/>
              </w:rPr>
              <w:t>Core strands (100% total)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tcMar>
              <w:top w:w="170" w:type="dxa"/>
            </w:tcMar>
          </w:tcPr>
          <w:p w:rsidR="0095043D" w:rsidRPr="00FE05C2" w:rsidRDefault="0095043D" w:rsidP="00DC3FA8">
            <w:pPr>
              <w:jc w:val="center"/>
              <w:rPr>
                <w:b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</w:tcBorders>
            <w:tcMar>
              <w:top w:w="170" w:type="dxa"/>
            </w:tcMar>
          </w:tcPr>
          <w:p w:rsidR="0095043D" w:rsidRPr="00FE05C2" w:rsidRDefault="0095043D" w:rsidP="00DC3FA8">
            <w:pPr>
              <w:jc w:val="center"/>
              <w:rPr>
                <w:b/>
              </w:rPr>
            </w:pPr>
            <w:r w:rsidRPr="00FE05C2">
              <w:rPr>
                <w:b/>
              </w:rPr>
              <w:t>Core strands (100% total)</w:t>
            </w:r>
          </w:p>
        </w:tc>
      </w:tr>
      <w:tr w:rsidR="0095043D" w:rsidRPr="00517349" w:rsidTr="00DC3F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1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3D" w:rsidRPr="00517349" w:rsidRDefault="0095043D" w:rsidP="00DC3FA8">
            <w:pPr>
              <w:ind w:left="521" w:hanging="283"/>
            </w:pPr>
          </w:p>
          <w:p w:rsidR="0095043D" w:rsidRPr="00FE05C2" w:rsidRDefault="0095043D" w:rsidP="00DC3FA8">
            <w:pPr>
              <w:pStyle w:val="Heading3"/>
              <w:rPr>
                <w:sz w:val="22"/>
              </w:rPr>
            </w:pPr>
            <w:r w:rsidRPr="00FE05C2">
              <w:rPr>
                <w:sz w:val="22"/>
              </w:rPr>
              <w:t xml:space="preserve">Food Availability and Selection </w:t>
            </w:r>
            <w:r>
              <w:rPr>
                <w:sz w:val="22"/>
              </w:rPr>
              <w:t xml:space="preserve">       </w:t>
            </w:r>
            <w:r w:rsidRPr="00FE05C2">
              <w:rPr>
                <w:sz w:val="22"/>
              </w:rPr>
              <w:t>(30%)</w:t>
            </w:r>
          </w:p>
          <w:p w:rsidR="0095043D" w:rsidRPr="005B6DB8" w:rsidRDefault="0095043D" w:rsidP="00DC3FA8">
            <w:pPr>
              <w:pStyle w:val="tablebullet"/>
            </w:pPr>
            <w:r w:rsidRPr="005B6DB8">
              <w:t>Influences on food availability</w:t>
            </w:r>
          </w:p>
          <w:p w:rsidR="0095043D" w:rsidRPr="005B6DB8" w:rsidRDefault="0095043D" w:rsidP="00DC3FA8">
            <w:pPr>
              <w:pStyle w:val="tablebullet"/>
            </w:pPr>
            <w:r w:rsidRPr="005B6DB8">
              <w:t>Factors affecting food selection</w:t>
            </w:r>
          </w:p>
          <w:p w:rsidR="0095043D" w:rsidRPr="00517349" w:rsidRDefault="0095043D" w:rsidP="00DC3FA8">
            <w:pPr>
              <w:pStyle w:val="bullet"/>
              <w:numPr>
                <w:ilvl w:val="0"/>
                <w:numId w:val="0"/>
              </w:numPr>
              <w:ind w:left="714"/>
            </w:pPr>
          </w:p>
          <w:p w:rsidR="0095043D" w:rsidRPr="00517349" w:rsidRDefault="0095043D" w:rsidP="00DC3FA8">
            <w:pPr>
              <w:ind w:left="521" w:hanging="283"/>
            </w:pPr>
          </w:p>
          <w:p w:rsidR="0095043D" w:rsidRPr="00517349" w:rsidRDefault="0095043D" w:rsidP="00DC3FA8">
            <w:pPr>
              <w:ind w:left="521" w:hanging="283"/>
            </w:pPr>
          </w:p>
          <w:p w:rsidR="0095043D" w:rsidRPr="00517349" w:rsidRDefault="0095043D" w:rsidP="00DC3FA8">
            <w:pPr>
              <w:ind w:left="521" w:hanging="283"/>
            </w:pPr>
          </w:p>
          <w:p w:rsidR="0095043D" w:rsidRPr="00517349" w:rsidRDefault="0095043D" w:rsidP="00DC3FA8">
            <w:pPr>
              <w:ind w:left="521" w:hanging="283"/>
            </w:pPr>
          </w:p>
          <w:p w:rsidR="0095043D" w:rsidRPr="00517349" w:rsidRDefault="0095043D" w:rsidP="00DC3FA8">
            <w:pPr>
              <w:ind w:left="521" w:hanging="283"/>
            </w:pPr>
          </w:p>
          <w:p w:rsidR="0095043D" w:rsidRPr="00517349" w:rsidRDefault="0095043D" w:rsidP="00DC3FA8">
            <w:pPr>
              <w:ind w:left="521" w:hanging="283"/>
            </w:pPr>
          </w:p>
          <w:p w:rsidR="0095043D" w:rsidRPr="00517349" w:rsidRDefault="0095043D" w:rsidP="00DC3FA8">
            <w:pPr>
              <w:ind w:left="521" w:hanging="283"/>
            </w:pPr>
          </w:p>
          <w:p w:rsidR="0095043D" w:rsidRPr="00517349" w:rsidRDefault="0095043D" w:rsidP="00DC3FA8">
            <w:pPr>
              <w:ind w:left="521" w:hanging="283"/>
            </w:pPr>
          </w:p>
          <w:p w:rsidR="0095043D" w:rsidRPr="00517349" w:rsidRDefault="0095043D" w:rsidP="00DC3FA8">
            <w:pPr>
              <w:ind w:left="521" w:hanging="283"/>
            </w:pPr>
          </w:p>
          <w:p w:rsidR="0095043D" w:rsidRPr="00517349" w:rsidRDefault="0095043D" w:rsidP="00DC3FA8">
            <w:pPr>
              <w:ind w:left="521" w:hanging="283"/>
            </w:pPr>
          </w:p>
          <w:p w:rsidR="0095043D" w:rsidRPr="00517349" w:rsidRDefault="0095043D" w:rsidP="00DC3FA8">
            <w:pPr>
              <w:ind w:left="521" w:hanging="283"/>
            </w:pPr>
          </w:p>
          <w:p w:rsidR="0095043D" w:rsidRPr="00FE05C2" w:rsidRDefault="0095043D" w:rsidP="00DC3FA8">
            <w:pPr>
              <w:pStyle w:val="Heading3"/>
              <w:rPr>
                <w:sz w:val="22"/>
              </w:rPr>
            </w:pPr>
            <w:r w:rsidRPr="00FE05C2">
              <w:rPr>
                <w:sz w:val="22"/>
              </w:rPr>
              <w:t xml:space="preserve">Food Quality               </w:t>
            </w:r>
            <w:r>
              <w:rPr>
                <w:sz w:val="22"/>
              </w:rPr>
              <w:t xml:space="preserve">                       </w:t>
            </w:r>
            <w:r w:rsidRPr="00FE05C2">
              <w:rPr>
                <w:sz w:val="22"/>
              </w:rPr>
              <w:t>(40%)</w:t>
            </w:r>
          </w:p>
          <w:p w:rsidR="0095043D" w:rsidRPr="00B149BC" w:rsidRDefault="0095043D" w:rsidP="00DC3FA8">
            <w:pPr>
              <w:pStyle w:val="tablebullet"/>
              <w:rPr>
                <w:b/>
              </w:rPr>
            </w:pPr>
            <w:r w:rsidRPr="00B149BC">
              <w:t>Safe storage of food</w:t>
            </w:r>
          </w:p>
          <w:p w:rsidR="0095043D" w:rsidRPr="00B149BC" w:rsidRDefault="0095043D" w:rsidP="00DC3FA8">
            <w:pPr>
              <w:pStyle w:val="tablebullet"/>
              <w:rPr>
                <w:b/>
              </w:rPr>
            </w:pPr>
            <w:r w:rsidRPr="00B149BC">
              <w:t>Safe preparation and presentation of food</w:t>
            </w:r>
          </w:p>
          <w:p w:rsidR="0095043D" w:rsidRPr="00B149BC" w:rsidRDefault="0095043D" w:rsidP="00DC3FA8">
            <w:pPr>
              <w:pStyle w:val="tablebullet"/>
              <w:rPr>
                <w:b/>
              </w:rPr>
            </w:pPr>
            <w:r w:rsidRPr="00B149BC">
              <w:t>Sensory characteristics of food</w:t>
            </w:r>
          </w:p>
          <w:p w:rsidR="0095043D" w:rsidRPr="00B149BC" w:rsidRDefault="0095043D" w:rsidP="00DC3FA8">
            <w:pPr>
              <w:pStyle w:val="tablebullet"/>
              <w:rPr>
                <w:b/>
              </w:rPr>
            </w:pPr>
            <w:r w:rsidRPr="00B149BC">
              <w:t>Functional properties of food</w:t>
            </w:r>
          </w:p>
          <w:p w:rsidR="0095043D" w:rsidRPr="00517349" w:rsidRDefault="0095043D" w:rsidP="00DC3FA8">
            <w:pPr>
              <w:ind w:left="521" w:hanging="283"/>
            </w:pPr>
          </w:p>
          <w:p w:rsidR="0095043D" w:rsidRPr="00517349" w:rsidRDefault="0095043D" w:rsidP="00DC3FA8">
            <w:pPr>
              <w:ind w:left="521" w:hanging="283"/>
            </w:pPr>
          </w:p>
          <w:p w:rsidR="0095043D" w:rsidRPr="00517349" w:rsidRDefault="0095043D" w:rsidP="00DC3FA8">
            <w:pPr>
              <w:ind w:left="521" w:hanging="283"/>
            </w:pPr>
          </w:p>
          <w:p w:rsidR="0095043D" w:rsidRPr="00517349" w:rsidRDefault="0095043D" w:rsidP="00DC3FA8">
            <w:pPr>
              <w:ind w:left="521" w:hanging="283"/>
            </w:pPr>
          </w:p>
          <w:p w:rsidR="0095043D" w:rsidRPr="00517349" w:rsidRDefault="0095043D" w:rsidP="00DC3FA8">
            <w:pPr>
              <w:ind w:left="521" w:hanging="283"/>
            </w:pPr>
          </w:p>
          <w:p w:rsidR="0095043D" w:rsidRPr="00517349" w:rsidRDefault="0095043D" w:rsidP="00DC3FA8">
            <w:pPr>
              <w:ind w:left="521" w:hanging="283"/>
            </w:pPr>
          </w:p>
          <w:p w:rsidR="0095043D" w:rsidRPr="00517349" w:rsidRDefault="0095043D" w:rsidP="00DC3FA8">
            <w:pPr>
              <w:ind w:left="521" w:hanging="283"/>
            </w:pPr>
          </w:p>
          <w:p w:rsidR="0095043D" w:rsidRPr="00517349" w:rsidRDefault="0095043D" w:rsidP="00DC3FA8">
            <w:pPr>
              <w:ind w:left="521" w:hanging="283"/>
            </w:pPr>
          </w:p>
          <w:p w:rsidR="0095043D" w:rsidRPr="00517349" w:rsidRDefault="0095043D" w:rsidP="00DC3FA8">
            <w:pPr>
              <w:ind w:left="521" w:hanging="283"/>
            </w:pPr>
          </w:p>
          <w:p w:rsidR="0095043D" w:rsidRPr="00517349" w:rsidRDefault="0095043D" w:rsidP="00DC3FA8"/>
          <w:p w:rsidR="0095043D" w:rsidRPr="00FE05C2" w:rsidRDefault="0095043D" w:rsidP="00DC3FA8">
            <w:pPr>
              <w:pStyle w:val="Heading3"/>
              <w:rPr>
                <w:sz w:val="22"/>
              </w:rPr>
            </w:pPr>
            <w:r w:rsidRPr="00FE05C2">
              <w:rPr>
                <w:sz w:val="22"/>
              </w:rPr>
              <w:t>Nutrition                                             (30%)</w:t>
            </w:r>
          </w:p>
          <w:p w:rsidR="0095043D" w:rsidRPr="00B149BC" w:rsidRDefault="0095043D" w:rsidP="00DC3FA8">
            <w:pPr>
              <w:pStyle w:val="tablebullet"/>
              <w:rPr>
                <w:b/>
              </w:rPr>
            </w:pPr>
            <w:r w:rsidRPr="00B149BC">
              <w:t>Food nutrients</w:t>
            </w:r>
          </w:p>
          <w:p w:rsidR="0095043D" w:rsidRPr="00517349" w:rsidRDefault="0095043D" w:rsidP="00DC3FA8">
            <w:pPr>
              <w:pStyle w:val="tablebullet"/>
              <w:rPr>
                <w:b/>
              </w:rPr>
            </w:pPr>
            <w:r w:rsidRPr="00B149BC">
              <w:t>Diets for optimum nutrition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5043D" w:rsidRPr="00517349" w:rsidRDefault="0095043D" w:rsidP="00DC3FA8"/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5043D" w:rsidRPr="00517349" w:rsidRDefault="0095043D" w:rsidP="00DC3FA8">
            <w:pPr>
              <w:pStyle w:val="annotationtext"/>
              <w:rPr>
                <w:rFonts w:ascii="Arial" w:hAnsi="Arial"/>
                <w:sz w:val="22"/>
                <w:lang w:val="en-AU"/>
              </w:rPr>
            </w:pPr>
          </w:p>
          <w:p w:rsidR="0095043D" w:rsidRPr="00FE05C2" w:rsidRDefault="0095043D" w:rsidP="00DC3FA8">
            <w:pPr>
              <w:pStyle w:val="Heading3"/>
              <w:rPr>
                <w:sz w:val="22"/>
              </w:rPr>
            </w:pPr>
            <w:r w:rsidRPr="00FE05C2">
              <w:rPr>
                <w:sz w:val="22"/>
              </w:rPr>
              <w:t xml:space="preserve">The Australian Food Industry </w:t>
            </w:r>
            <w:r>
              <w:rPr>
                <w:sz w:val="22"/>
              </w:rPr>
              <w:t xml:space="preserve">         </w:t>
            </w:r>
            <w:r w:rsidRPr="00FE05C2">
              <w:rPr>
                <w:sz w:val="22"/>
              </w:rPr>
              <w:t>(25%)</w:t>
            </w:r>
          </w:p>
          <w:p w:rsidR="0095043D" w:rsidRPr="005C66F6" w:rsidRDefault="0095043D" w:rsidP="00DC3FA8">
            <w:pPr>
              <w:pStyle w:val="tablebullet"/>
              <w:rPr>
                <w:b/>
              </w:rPr>
            </w:pPr>
            <w:r w:rsidRPr="005C66F6">
              <w:t>Sectors of the AFI</w:t>
            </w:r>
          </w:p>
          <w:p w:rsidR="0095043D" w:rsidRPr="005C66F6" w:rsidRDefault="0095043D" w:rsidP="00DC3FA8">
            <w:pPr>
              <w:pStyle w:val="tablebullet"/>
              <w:rPr>
                <w:b/>
              </w:rPr>
            </w:pPr>
            <w:r w:rsidRPr="005C66F6">
              <w:t>Aspects of the AFI</w:t>
            </w:r>
          </w:p>
          <w:p w:rsidR="0095043D" w:rsidRPr="005C66F6" w:rsidRDefault="0095043D" w:rsidP="00DC3FA8">
            <w:pPr>
              <w:pStyle w:val="tablebullet"/>
            </w:pPr>
            <w:r w:rsidRPr="005C66F6">
              <w:t>Policy and legislation</w:t>
            </w:r>
          </w:p>
          <w:p w:rsidR="0095043D" w:rsidRPr="004B0CE3" w:rsidRDefault="0095043D" w:rsidP="00DC3FA8">
            <w:pPr>
              <w:pStyle w:val="tabletext"/>
            </w:pPr>
          </w:p>
          <w:p w:rsidR="0095043D" w:rsidRPr="004B0CE3" w:rsidRDefault="0095043D" w:rsidP="00DC3FA8">
            <w:pPr>
              <w:pStyle w:val="tabletext"/>
            </w:pPr>
          </w:p>
          <w:p w:rsidR="0095043D" w:rsidRPr="004B0CE3" w:rsidRDefault="0095043D" w:rsidP="00DC3FA8">
            <w:pPr>
              <w:pStyle w:val="tabletext"/>
            </w:pPr>
          </w:p>
          <w:p w:rsidR="0095043D" w:rsidRPr="004B0CE3" w:rsidRDefault="0095043D" w:rsidP="00DC3FA8">
            <w:pPr>
              <w:pStyle w:val="tabletext"/>
            </w:pPr>
          </w:p>
          <w:p w:rsidR="0095043D" w:rsidRPr="00517349" w:rsidRDefault="0095043D" w:rsidP="00DC3FA8"/>
          <w:p w:rsidR="0095043D" w:rsidRPr="00FE05C2" w:rsidRDefault="0095043D" w:rsidP="00DC3FA8">
            <w:pPr>
              <w:pStyle w:val="Heading3"/>
              <w:rPr>
                <w:sz w:val="22"/>
              </w:rPr>
            </w:pPr>
            <w:r w:rsidRPr="00FE05C2">
              <w:rPr>
                <w:sz w:val="22"/>
              </w:rPr>
              <w:t xml:space="preserve">Food Manufacture        </w:t>
            </w:r>
            <w:r>
              <w:rPr>
                <w:sz w:val="22"/>
              </w:rPr>
              <w:t xml:space="preserve">    </w:t>
            </w:r>
            <w:r w:rsidRPr="00FE05C2">
              <w:rPr>
                <w:sz w:val="22"/>
              </w:rPr>
              <w:t xml:space="preserve">                (25%)</w:t>
            </w:r>
          </w:p>
          <w:p w:rsidR="0095043D" w:rsidRPr="005C66F6" w:rsidRDefault="0095043D" w:rsidP="00DC3FA8">
            <w:pPr>
              <w:pStyle w:val="tablebullet"/>
            </w:pPr>
            <w:r w:rsidRPr="005C66F6">
              <w:t>Production and processing of food</w:t>
            </w:r>
          </w:p>
          <w:p w:rsidR="0095043D" w:rsidRPr="005C66F6" w:rsidRDefault="0095043D" w:rsidP="00DC3FA8">
            <w:pPr>
              <w:pStyle w:val="tablebullet"/>
            </w:pPr>
            <w:r w:rsidRPr="005C66F6">
              <w:t>Preservation</w:t>
            </w:r>
          </w:p>
          <w:p w:rsidR="0095043D" w:rsidRPr="005C66F6" w:rsidRDefault="0095043D" w:rsidP="00DC3FA8">
            <w:pPr>
              <w:pStyle w:val="tablebullet"/>
            </w:pPr>
            <w:r w:rsidRPr="005C66F6">
              <w:t>Packaging, storage and distribution</w:t>
            </w:r>
          </w:p>
          <w:p w:rsidR="0095043D" w:rsidRPr="004B0CE3" w:rsidRDefault="0095043D" w:rsidP="00DC3FA8">
            <w:pPr>
              <w:pStyle w:val="tabletext"/>
            </w:pPr>
          </w:p>
          <w:p w:rsidR="0095043D" w:rsidRPr="004B0CE3" w:rsidRDefault="0095043D" w:rsidP="00DC3FA8">
            <w:pPr>
              <w:pStyle w:val="tabletext"/>
            </w:pPr>
          </w:p>
          <w:p w:rsidR="0095043D" w:rsidRPr="004B0CE3" w:rsidRDefault="0095043D" w:rsidP="00DC3FA8">
            <w:pPr>
              <w:pStyle w:val="tabletext"/>
            </w:pPr>
          </w:p>
          <w:p w:rsidR="0095043D" w:rsidRPr="004B0CE3" w:rsidRDefault="0095043D" w:rsidP="00DC3FA8">
            <w:pPr>
              <w:pStyle w:val="tabletext"/>
            </w:pPr>
          </w:p>
          <w:p w:rsidR="0095043D" w:rsidRPr="00517349" w:rsidRDefault="0095043D" w:rsidP="00DC3FA8">
            <w:pPr>
              <w:ind w:left="237"/>
            </w:pPr>
            <w:r w:rsidRPr="00517349">
              <w:t xml:space="preserve"> </w:t>
            </w:r>
          </w:p>
          <w:p w:rsidR="0095043D" w:rsidRPr="00FE05C2" w:rsidRDefault="0095043D" w:rsidP="00DC3FA8">
            <w:pPr>
              <w:pStyle w:val="Heading3"/>
              <w:rPr>
                <w:sz w:val="22"/>
              </w:rPr>
            </w:pPr>
            <w:r w:rsidRPr="00FE05C2">
              <w:rPr>
                <w:sz w:val="22"/>
              </w:rPr>
              <w:t xml:space="preserve">Food Product Development  </w:t>
            </w:r>
            <w:r>
              <w:rPr>
                <w:sz w:val="22"/>
              </w:rPr>
              <w:t xml:space="preserve">           </w:t>
            </w:r>
            <w:r w:rsidRPr="00FE05C2">
              <w:rPr>
                <w:sz w:val="22"/>
              </w:rPr>
              <w:t xml:space="preserve"> (25%)</w:t>
            </w:r>
          </w:p>
          <w:p w:rsidR="0095043D" w:rsidRPr="005C66F6" w:rsidRDefault="0095043D" w:rsidP="00DC3FA8">
            <w:pPr>
              <w:pStyle w:val="tablebullet"/>
            </w:pPr>
            <w:r w:rsidRPr="005C66F6">
              <w:t>Factors which impact on food   product development</w:t>
            </w:r>
          </w:p>
          <w:p w:rsidR="0095043D" w:rsidRPr="005C66F6" w:rsidRDefault="0095043D" w:rsidP="00DC3FA8">
            <w:pPr>
              <w:pStyle w:val="tablebullet"/>
            </w:pPr>
            <w:r w:rsidRPr="005C66F6">
              <w:t>Reasons for and types of food product development</w:t>
            </w:r>
          </w:p>
          <w:p w:rsidR="0095043D" w:rsidRPr="005C66F6" w:rsidRDefault="0095043D" w:rsidP="00DC3FA8">
            <w:pPr>
              <w:pStyle w:val="tablebullet"/>
            </w:pPr>
            <w:r w:rsidRPr="005C66F6">
              <w:t>Steps in food product development</w:t>
            </w:r>
          </w:p>
          <w:p w:rsidR="0095043D" w:rsidRDefault="0095043D" w:rsidP="00DC3FA8">
            <w:pPr>
              <w:pStyle w:val="tablebullet"/>
            </w:pPr>
            <w:r w:rsidRPr="005C66F6">
              <w:t>Marketing plans</w:t>
            </w:r>
          </w:p>
          <w:p w:rsidR="0095043D" w:rsidRDefault="0095043D" w:rsidP="00DC3FA8">
            <w:pPr>
              <w:ind w:left="237"/>
            </w:pPr>
          </w:p>
          <w:p w:rsidR="0095043D" w:rsidRDefault="0095043D" w:rsidP="00DC3FA8">
            <w:pPr>
              <w:ind w:left="237"/>
            </w:pPr>
          </w:p>
          <w:p w:rsidR="0095043D" w:rsidRDefault="0095043D" w:rsidP="00DC3FA8">
            <w:pPr>
              <w:ind w:left="237"/>
            </w:pPr>
          </w:p>
          <w:p w:rsidR="0095043D" w:rsidRDefault="0095043D" w:rsidP="00DC3FA8">
            <w:pPr>
              <w:ind w:left="237"/>
            </w:pPr>
          </w:p>
          <w:p w:rsidR="0095043D" w:rsidRDefault="0095043D" w:rsidP="00DC3FA8">
            <w:pPr>
              <w:ind w:left="237"/>
            </w:pPr>
          </w:p>
          <w:p w:rsidR="0095043D" w:rsidRPr="00FA623F" w:rsidRDefault="0095043D" w:rsidP="00DC3FA8">
            <w:pPr>
              <w:pStyle w:val="tabletext"/>
              <w:rPr>
                <w:b/>
              </w:rPr>
            </w:pPr>
            <w:r w:rsidRPr="00FA623F">
              <w:rPr>
                <w:b/>
              </w:rPr>
              <w:t>Contemporary Nutrition Issues        (25%)</w:t>
            </w:r>
          </w:p>
          <w:p w:rsidR="0095043D" w:rsidRPr="00B149BC" w:rsidRDefault="0095043D" w:rsidP="00DC3FA8">
            <w:pPr>
              <w:pStyle w:val="tablebullet"/>
            </w:pPr>
            <w:r w:rsidRPr="00B149BC">
              <w:t>Diet and health in Australia</w:t>
            </w:r>
          </w:p>
          <w:p w:rsidR="0095043D" w:rsidRPr="00B149BC" w:rsidRDefault="0095043D" w:rsidP="00DC3FA8">
            <w:pPr>
              <w:pStyle w:val="tablebullet"/>
            </w:pPr>
            <w:r w:rsidRPr="00B149BC">
              <w:t>Influences on nutritional status</w:t>
            </w:r>
          </w:p>
          <w:p w:rsidR="0095043D" w:rsidRPr="00517349" w:rsidRDefault="0095043D" w:rsidP="00DC3FA8">
            <w:pPr>
              <w:ind w:left="237"/>
            </w:pPr>
          </w:p>
        </w:tc>
      </w:tr>
      <w:tr w:rsidR="0095043D" w:rsidRPr="00517349" w:rsidTr="00DC3FA8">
        <w:tblPrEx>
          <w:tblCellMar>
            <w:top w:w="0" w:type="dxa"/>
            <w:bottom w:w="0" w:type="dxa"/>
          </w:tblCellMar>
        </w:tblPrEx>
        <w:trPr>
          <w:cantSplit/>
          <w:trHeight w:val="9658"/>
        </w:trPr>
        <w:tc>
          <w:tcPr>
            <w:tcW w:w="411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5043D" w:rsidRPr="00517349" w:rsidRDefault="0095043D" w:rsidP="00DC3FA8"/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5043D" w:rsidRPr="00517349" w:rsidRDefault="0095043D" w:rsidP="00DC3FA8"/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5043D" w:rsidRPr="00517349" w:rsidRDefault="0095043D" w:rsidP="0095043D">
            <w:pPr>
              <w:numPr>
                <w:ilvl w:val="0"/>
                <w:numId w:val="2"/>
              </w:numPr>
              <w:tabs>
                <w:tab w:val="clear" w:pos="624"/>
                <w:tab w:val="num" w:pos="521"/>
              </w:tabs>
              <w:ind w:hanging="387"/>
            </w:pPr>
          </w:p>
        </w:tc>
      </w:tr>
    </w:tbl>
    <w:p w:rsidR="0095043D" w:rsidRPr="00517349" w:rsidRDefault="0095043D" w:rsidP="0095043D">
      <w:pPr>
        <w:pStyle w:val="Caption"/>
      </w:pPr>
    </w:p>
    <w:p w:rsidR="004F0331" w:rsidRDefault="004F0331">
      <w:bookmarkStart w:id="1" w:name="_GoBack"/>
      <w:bookmarkEnd w:id="1"/>
    </w:p>
    <w:sectPr w:rsidR="004F03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4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624"/>
        </w:tabs>
        <w:ind w:left="624" w:hanging="397"/>
      </w:pPr>
      <w:rPr>
        <w:rFonts w:ascii="Symbol" w:hAnsi="Symbol" w:hint="default"/>
        <w:sz w:val="20"/>
      </w:rPr>
    </w:lvl>
  </w:abstractNum>
  <w:abstractNum w:abstractNumId="1">
    <w:nsid w:val="1AE91F17"/>
    <w:multiLevelType w:val="hybridMultilevel"/>
    <w:tmpl w:val="21C4A396"/>
    <w:lvl w:ilvl="0" w:tplc="3EE44B62">
      <w:numFmt w:val="bullet"/>
      <w:pStyle w:val="dashindent"/>
      <w:lvlText w:val="–"/>
      <w:lvlJc w:val="left"/>
      <w:pPr>
        <w:tabs>
          <w:tab w:val="num" w:pos="641"/>
        </w:tabs>
        <w:ind w:left="3330" w:hanging="2973"/>
      </w:pPr>
      <w:rPr>
        <w:rFonts w:ascii="Times New Roman" w:eastAsia="Times New Roman" w:hAnsi="Times New Roman" w:hint="default"/>
        <w:sz w:val="16"/>
      </w:rPr>
    </w:lvl>
    <w:lvl w:ilvl="1" w:tplc="444E95C6">
      <w:start w:val="1"/>
      <w:numFmt w:val="bullet"/>
      <w:pStyle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2" w:tplc="00050409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" w:hAnsi="Courier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" w:hAnsi="Courier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43D"/>
    <w:rsid w:val="004F0331"/>
    <w:rsid w:val="0095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next w:val="Normal"/>
    <w:link w:val="Heading1Char"/>
    <w:qFormat/>
    <w:rsid w:val="0095043D"/>
    <w:pPr>
      <w:spacing w:after="0" w:line="240" w:lineRule="auto"/>
      <w:ind w:left="720" w:hanging="720"/>
      <w:outlineLvl w:val="0"/>
    </w:pPr>
    <w:rPr>
      <w:rFonts w:ascii="Arial" w:eastAsia="Times" w:hAnsi="Arial" w:cs="Times New Roman"/>
      <w:b/>
      <w:sz w:val="32"/>
      <w:szCs w:val="20"/>
      <w:lang w:val="en-US"/>
    </w:rPr>
  </w:style>
  <w:style w:type="paragraph" w:styleId="Heading3">
    <w:name w:val="heading 3"/>
    <w:next w:val="Normal"/>
    <w:link w:val="Heading3Char"/>
    <w:qFormat/>
    <w:rsid w:val="0095043D"/>
    <w:pPr>
      <w:keepNext/>
      <w:spacing w:after="0" w:line="240" w:lineRule="auto"/>
      <w:ind w:left="720" w:hanging="720"/>
      <w:outlineLvl w:val="2"/>
    </w:pPr>
    <w:rPr>
      <w:rFonts w:ascii="Times New Roman" w:eastAsia="Times" w:hAnsi="Times New Roman" w:cs="Times New Roman"/>
      <w:b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5043D"/>
    <w:rPr>
      <w:rFonts w:ascii="Arial" w:eastAsia="Times" w:hAnsi="Arial" w:cs="Times New Roman"/>
      <w:b/>
      <w:sz w:val="32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95043D"/>
    <w:rPr>
      <w:rFonts w:ascii="Times New Roman" w:eastAsia="Times" w:hAnsi="Times New Roman" w:cs="Times New Roman"/>
      <w:b/>
      <w:sz w:val="24"/>
      <w:szCs w:val="20"/>
      <w:lang w:val="en-US"/>
    </w:rPr>
  </w:style>
  <w:style w:type="paragraph" w:customStyle="1" w:styleId="bullet">
    <w:name w:val="bullet"/>
    <w:next w:val="Normal"/>
    <w:rsid w:val="0095043D"/>
    <w:pPr>
      <w:numPr>
        <w:ilvl w:val="1"/>
        <w:numId w:val="1"/>
      </w:numPr>
      <w:tabs>
        <w:tab w:val="clear" w:pos="1797"/>
      </w:tabs>
      <w:spacing w:after="0" w:line="240" w:lineRule="auto"/>
      <w:ind w:left="714" w:hanging="357"/>
    </w:pPr>
    <w:rPr>
      <w:rFonts w:ascii="Times New Roman" w:eastAsia="Times" w:hAnsi="Times New Roman" w:cs="Times New Roman"/>
      <w:noProof/>
      <w:sz w:val="24"/>
      <w:szCs w:val="20"/>
    </w:rPr>
  </w:style>
  <w:style w:type="paragraph" w:customStyle="1" w:styleId="tabletext">
    <w:name w:val="table text"/>
    <w:basedOn w:val="Normal"/>
    <w:rsid w:val="0095043D"/>
    <w:rPr>
      <w:rFonts w:eastAsia="Times"/>
      <w:sz w:val="22"/>
      <w:szCs w:val="20"/>
      <w:lang w:val="en-US"/>
    </w:rPr>
  </w:style>
  <w:style w:type="paragraph" w:customStyle="1" w:styleId="tablebullet">
    <w:name w:val="table bullet"/>
    <w:basedOn w:val="bullet"/>
    <w:next w:val="tabletext"/>
    <w:rsid w:val="0095043D"/>
    <w:pPr>
      <w:tabs>
        <w:tab w:val="num" w:pos="247"/>
        <w:tab w:val="left" w:pos="1381"/>
      </w:tabs>
      <w:ind w:left="247" w:hanging="170"/>
    </w:pPr>
    <w:rPr>
      <w:snapToGrid w:val="0"/>
      <w:sz w:val="22"/>
    </w:rPr>
  </w:style>
  <w:style w:type="paragraph" w:customStyle="1" w:styleId="annotationtext">
    <w:name w:val="annotation text"/>
    <w:basedOn w:val="Normal"/>
    <w:rsid w:val="0095043D"/>
    <w:rPr>
      <w:rFonts w:ascii="Times" w:hAnsi="Times"/>
      <w:sz w:val="20"/>
      <w:szCs w:val="20"/>
      <w:lang w:val="en-US"/>
    </w:rPr>
  </w:style>
  <w:style w:type="paragraph" w:customStyle="1" w:styleId="hd3">
    <w:name w:val="hd3"/>
    <w:aliases w:val="heading3"/>
    <w:basedOn w:val="Normal"/>
    <w:next w:val="Normal"/>
    <w:rsid w:val="0095043D"/>
    <w:pPr>
      <w:keepNext/>
      <w:tabs>
        <w:tab w:val="right" w:pos="9940"/>
      </w:tabs>
      <w:spacing w:after="100"/>
    </w:pPr>
    <w:rPr>
      <w:rFonts w:ascii="Helvetica" w:hAnsi="Helvetica"/>
      <w:b/>
      <w:szCs w:val="20"/>
      <w:lang w:val="en-US"/>
    </w:rPr>
  </w:style>
  <w:style w:type="paragraph" w:styleId="Caption">
    <w:name w:val="caption"/>
    <w:basedOn w:val="Normal"/>
    <w:next w:val="Normal"/>
    <w:qFormat/>
    <w:rsid w:val="0095043D"/>
    <w:pPr>
      <w:jc w:val="center"/>
    </w:pPr>
    <w:rPr>
      <w:rFonts w:ascii="Arial" w:hAnsi="Arial"/>
      <w:b/>
      <w:sz w:val="28"/>
      <w:szCs w:val="20"/>
    </w:rPr>
  </w:style>
  <w:style w:type="paragraph" w:customStyle="1" w:styleId="dashindent">
    <w:name w:val="dash indent"/>
    <w:basedOn w:val="tabletext"/>
    <w:autoRedefine/>
    <w:rsid w:val="0095043D"/>
    <w:pPr>
      <w:numPr>
        <w:numId w:val="1"/>
      </w:numPr>
      <w:ind w:left="641" w:hanging="284"/>
    </w:pPr>
    <w:rPr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next w:val="Normal"/>
    <w:link w:val="Heading1Char"/>
    <w:qFormat/>
    <w:rsid w:val="0095043D"/>
    <w:pPr>
      <w:spacing w:after="0" w:line="240" w:lineRule="auto"/>
      <w:ind w:left="720" w:hanging="720"/>
      <w:outlineLvl w:val="0"/>
    </w:pPr>
    <w:rPr>
      <w:rFonts w:ascii="Arial" w:eastAsia="Times" w:hAnsi="Arial" w:cs="Times New Roman"/>
      <w:b/>
      <w:sz w:val="32"/>
      <w:szCs w:val="20"/>
      <w:lang w:val="en-US"/>
    </w:rPr>
  </w:style>
  <w:style w:type="paragraph" w:styleId="Heading3">
    <w:name w:val="heading 3"/>
    <w:next w:val="Normal"/>
    <w:link w:val="Heading3Char"/>
    <w:qFormat/>
    <w:rsid w:val="0095043D"/>
    <w:pPr>
      <w:keepNext/>
      <w:spacing w:after="0" w:line="240" w:lineRule="auto"/>
      <w:ind w:left="720" w:hanging="720"/>
      <w:outlineLvl w:val="2"/>
    </w:pPr>
    <w:rPr>
      <w:rFonts w:ascii="Times New Roman" w:eastAsia="Times" w:hAnsi="Times New Roman" w:cs="Times New Roman"/>
      <w:b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5043D"/>
    <w:rPr>
      <w:rFonts w:ascii="Arial" w:eastAsia="Times" w:hAnsi="Arial" w:cs="Times New Roman"/>
      <w:b/>
      <w:sz w:val="32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95043D"/>
    <w:rPr>
      <w:rFonts w:ascii="Times New Roman" w:eastAsia="Times" w:hAnsi="Times New Roman" w:cs="Times New Roman"/>
      <w:b/>
      <w:sz w:val="24"/>
      <w:szCs w:val="20"/>
      <w:lang w:val="en-US"/>
    </w:rPr>
  </w:style>
  <w:style w:type="paragraph" w:customStyle="1" w:styleId="bullet">
    <w:name w:val="bullet"/>
    <w:next w:val="Normal"/>
    <w:rsid w:val="0095043D"/>
    <w:pPr>
      <w:numPr>
        <w:ilvl w:val="1"/>
        <w:numId w:val="1"/>
      </w:numPr>
      <w:tabs>
        <w:tab w:val="clear" w:pos="1797"/>
      </w:tabs>
      <w:spacing w:after="0" w:line="240" w:lineRule="auto"/>
      <w:ind w:left="714" w:hanging="357"/>
    </w:pPr>
    <w:rPr>
      <w:rFonts w:ascii="Times New Roman" w:eastAsia="Times" w:hAnsi="Times New Roman" w:cs="Times New Roman"/>
      <w:noProof/>
      <w:sz w:val="24"/>
      <w:szCs w:val="20"/>
    </w:rPr>
  </w:style>
  <w:style w:type="paragraph" w:customStyle="1" w:styleId="tabletext">
    <w:name w:val="table text"/>
    <w:basedOn w:val="Normal"/>
    <w:rsid w:val="0095043D"/>
    <w:rPr>
      <w:rFonts w:eastAsia="Times"/>
      <w:sz w:val="22"/>
      <w:szCs w:val="20"/>
      <w:lang w:val="en-US"/>
    </w:rPr>
  </w:style>
  <w:style w:type="paragraph" w:customStyle="1" w:styleId="tablebullet">
    <w:name w:val="table bullet"/>
    <w:basedOn w:val="bullet"/>
    <w:next w:val="tabletext"/>
    <w:rsid w:val="0095043D"/>
    <w:pPr>
      <w:tabs>
        <w:tab w:val="num" w:pos="247"/>
        <w:tab w:val="left" w:pos="1381"/>
      </w:tabs>
      <w:ind w:left="247" w:hanging="170"/>
    </w:pPr>
    <w:rPr>
      <w:snapToGrid w:val="0"/>
      <w:sz w:val="22"/>
    </w:rPr>
  </w:style>
  <w:style w:type="paragraph" w:customStyle="1" w:styleId="annotationtext">
    <w:name w:val="annotation text"/>
    <w:basedOn w:val="Normal"/>
    <w:rsid w:val="0095043D"/>
    <w:rPr>
      <w:rFonts w:ascii="Times" w:hAnsi="Times"/>
      <w:sz w:val="20"/>
      <w:szCs w:val="20"/>
      <w:lang w:val="en-US"/>
    </w:rPr>
  </w:style>
  <w:style w:type="paragraph" w:customStyle="1" w:styleId="hd3">
    <w:name w:val="hd3"/>
    <w:aliases w:val="heading3"/>
    <w:basedOn w:val="Normal"/>
    <w:next w:val="Normal"/>
    <w:rsid w:val="0095043D"/>
    <w:pPr>
      <w:keepNext/>
      <w:tabs>
        <w:tab w:val="right" w:pos="9940"/>
      </w:tabs>
      <w:spacing w:after="100"/>
    </w:pPr>
    <w:rPr>
      <w:rFonts w:ascii="Helvetica" w:hAnsi="Helvetica"/>
      <w:b/>
      <w:szCs w:val="20"/>
      <w:lang w:val="en-US"/>
    </w:rPr>
  </w:style>
  <w:style w:type="paragraph" w:styleId="Caption">
    <w:name w:val="caption"/>
    <w:basedOn w:val="Normal"/>
    <w:next w:val="Normal"/>
    <w:qFormat/>
    <w:rsid w:val="0095043D"/>
    <w:pPr>
      <w:jc w:val="center"/>
    </w:pPr>
    <w:rPr>
      <w:rFonts w:ascii="Arial" w:hAnsi="Arial"/>
      <w:b/>
      <w:sz w:val="28"/>
      <w:szCs w:val="20"/>
    </w:rPr>
  </w:style>
  <w:style w:type="paragraph" w:customStyle="1" w:styleId="dashindent">
    <w:name w:val="dash indent"/>
    <w:basedOn w:val="tabletext"/>
    <w:autoRedefine/>
    <w:rsid w:val="0095043D"/>
    <w:pPr>
      <w:numPr>
        <w:numId w:val="1"/>
      </w:numPr>
      <w:ind w:left="641" w:hanging="284"/>
    </w:pPr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</dc:creator>
  <cp:lastModifiedBy>kris</cp:lastModifiedBy>
  <cp:revision>1</cp:revision>
  <dcterms:created xsi:type="dcterms:W3CDTF">2013-02-22T05:07:00Z</dcterms:created>
  <dcterms:modified xsi:type="dcterms:W3CDTF">2013-02-22T05:07:00Z</dcterms:modified>
</cp:coreProperties>
</file>