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66F6E" w14:textId="7057E589" w:rsidR="00FC6A3A" w:rsidRDefault="00FC6A3A">
      <w:pPr>
        <w:widowControl w:val="0"/>
        <w:spacing w:after="0" w:line="276" w:lineRule="auto"/>
        <w:rPr>
          <w:rFonts w:ascii="Calibri" w:eastAsia="Calibri" w:hAnsi="Calibri" w:cs="Calibri"/>
          <w:sz w:val="20"/>
          <w:szCs w:val="20"/>
        </w:rPr>
      </w:pPr>
      <w:bookmarkStart w:id="0" w:name="_GoBack"/>
      <w:bookmarkEnd w:id="0"/>
    </w:p>
    <w:p w14:paraId="2451030B" w14:textId="770DA783" w:rsidR="00FC6A3A" w:rsidRDefault="000243F4">
      <w:pPr>
        <w:widowControl w:val="0"/>
        <w:spacing w:after="0" w:line="276" w:lineRule="auto"/>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58240" behindDoc="0" locked="0" layoutInCell="1" allowOverlap="1" wp14:anchorId="720AD36D" wp14:editId="1B86F498">
            <wp:simplePos x="0" y="0"/>
            <wp:positionH relativeFrom="column">
              <wp:posOffset>3729355</wp:posOffset>
            </wp:positionH>
            <wp:positionV relativeFrom="paragraph">
              <wp:posOffset>129540</wp:posOffset>
            </wp:positionV>
            <wp:extent cx="1232535" cy="1278255"/>
            <wp:effectExtent l="0" t="0" r="0" b="4445"/>
            <wp:wrapSquare wrapText="bothSides"/>
            <wp:docPr id="121089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90617" name="Picture 1210890617"/>
                    <pic:cNvPicPr/>
                  </pic:nvPicPr>
                  <pic:blipFill>
                    <a:blip r:embed="rId9">
                      <a:extLst>
                        <a:ext uri="{28A0092B-C50C-407E-A947-70E740481C1C}">
                          <a14:useLocalDpi xmlns:a14="http://schemas.microsoft.com/office/drawing/2010/main" val="0"/>
                        </a:ext>
                      </a:extLst>
                    </a:blip>
                    <a:stretch>
                      <a:fillRect/>
                    </a:stretch>
                  </pic:blipFill>
                  <pic:spPr>
                    <a:xfrm>
                      <a:off x="0" y="0"/>
                      <a:ext cx="1232535" cy="1278255"/>
                    </a:xfrm>
                    <a:prstGeom prst="rect">
                      <a:avLst/>
                    </a:prstGeom>
                  </pic:spPr>
                </pic:pic>
              </a:graphicData>
            </a:graphic>
            <wp14:sizeRelH relativeFrom="page">
              <wp14:pctWidth>0</wp14:pctWidth>
            </wp14:sizeRelH>
            <wp14:sizeRelV relativeFrom="page">
              <wp14:pctHeight>0</wp14:pctHeight>
            </wp14:sizeRelV>
          </wp:anchor>
        </w:drawing>
      </w:r>
    </w:p>
    <w:p w14:paraId="240F5915" w14:textId="3DB65987" w:rsidR="00FC6A3A" w:rsidRDefault="00FC6A3A">
      <w:pPr>
        <w:widowControl w:val="0"/>
        <w:spacing w:after="0" w:line="276" w:lineRule="auto"/>
        <w:rPr>
          <w:rFonts w:ascii="Calibri" w:eastAsia="Calibri" w:hAnsi="Calibri" w:cs="Calibri"/>
          <w:sz w:val="20"/>
          <w:szCs w:val="20"/>
        </w:rPr>
      </w:pPr>
    </w:p>
    <w:p w14:paraId="598208AC" w14:textId="133C2F6B" w:rsidR="00FC6A3A" w:rsidRDefault="00FC6A3A">
      <w:pPr>
        <w:widowControl w:val="0"/>
        <w:spacing w:after="0" w:line="276" w:lineRule="auto"/>
        <w:rPr>
          <w:rFonts w:ascii="Calibri" w:eastAsia="Calibri" w:hAnsi="Calibri" w:cs="Calibri"/>
          <w:sz w:val="20"/>
          <w:szCs w:val="20"/>
        </w:rPr>
      </w:pPr>
    </w:p>
    <w:p w14:paraId="4808D20E" w14:textId="77777777" w:rsidR="000243F4" w:rsidRDefault="000243F4" w:rsidP="000C5F1D">
      <w:pPr>
        <w:widowControl w:val="0"/>
        <w:spacing w:after="0" w:line="276" w:lineRule="auto"/>
        <w:rPr>
          <w:rFonts w:ascii="Calibri" w:eastAsia="Calibri" w:hAnsi="Calibri" w:cs="Calibri"/>
          <w:b/>
          <w:bCs/>
          <w:color w:val="124F1A" w:themeColor="accent3" w:themeShade="BF"/>
          <w:sz w:val="100"/>
          <w:szCs w:val="100"/>
        </w:rPr>
      </w:pPr>
    </w:p>
    <w:p w14:paraId="3C0081CE" w14:textId="501EC8C3" w:rsidR="00FC6A3A" w:rsidRPr="00B45ECE" w:rsidRDefault="00FC6A3A" w:rsidP="00FC6A3A">
      <w:pPr>
        <w:widowControl w:val="0"/>
        <w:spacing w:after="0" w:line="276" w:lineRule="auto"/>
        <w:jc w:val="center"/>
        <w:rPr>
          <w:rFonts w:ascii="Calibri" w:eastAsia="Calibri" w:hAnsi="Calibri" w:cs="Calibri"/>
          <w:b/>
          <w:bCs/>
          <w:color w:val="124F1A" w:themeColor="accent3" w:themeShade="BF"/>
          <w:sz w:val="90"/>
          <w:szCs w:val="90"/>
        </w:rPr>
      </w:pPr>
      <w:r w:rsidRPr="00B45ECE">
        <w:rPr>
          <w:rFonts w:ascii="Calibri" w:eastAsia="Calibri" w:hAnsi="Calibri" w:cs="Calibri"/>
          <w:b/>
          <w:bCs/>
          <w:color w:val="124F1A" w:themeColor="accent3" w:themeShade="BF"/>
          <w:sz w:val="90"/>
          <w:szCs w:val="90"/>
        </w:rPr>
        <w:t>Concord High School</w:t>
      </w:r>
    </w:p>
    <w:p w14:paraId="73E763C6" w14:textId="1AD09CDF" w:rsidR="00FC6A3A" w:rsidRPr="000C5F1D" w:rsidRDefault="00FC6A3A" w:rsidP="00FC6A3A">
      <w:pPr>
        <w:widowControl w:val="0"/>
        <w:spacing w:after="0" w:line="276" w:lineRule="auto"/>
        <w:jc w:val="center"/>
        <w:rPr>
          <w:rFonts w:ascii="Calibri" w:eastAsia="Calibri" w:hAnsi="Calibri" w:cs="Calibri"/>
          <w:b/>
          <w:bCs/>
          <w:sz w:val="60"/>
          <w:szCs w:val="60"/>
        </w:rPr>
      </w:pPr>
      <w:r w:rsidRPr="000C5F1D">
        <w:rPr>
          <w:rFonts w:ascii="Calibri" w:eastAsia="Calibri" w:hAnsi="Calibri" w:cs="Calibri"/>
          <w:b/>
          <w:bCs/>
          <w:sz w:val="60"/>
          <w:szCs w:val="60"/>
        </w:rPr>
        <w:t>Literacy Plan</w:t>
      </w:r>
    </w:p>
    <w:p w14:paraId="71DB3CED" w14:textId="05384D4C" w:rsidR="000243F4" w:rsidRPr="00B45ECE" w:rsidRDefault="00FC6A3A" w:rsidP="00B45ECE">
      <w:pPr>
        <w:widowControl w:val="0"/>
        <w:spacing w:after="0" w:line="276" w:lineRule="auto"/>
        <w:jc w:val="center"/>
        <w:rPr>
          <w:rFonts w:ascii="Calibri" w:eastAsia="Calibri" w:hAnsi="Calibri" w:cs="Calibri"/>
          <w:sz w:val="60"/>
          <w:szCs w:val="60"/>
        </w:rPr>
      </w:pPr>
      <w:r w:rsidRPr="00B45ECE">
        <w:rPr>
          <w:rFonts w:ascii="Calibri" w:eastAsia="Calibri" w:hAnsi="Calibri" w:cs="Calibri"/>
          <w:sz w:val="60"/>
          <w:szCs w:val="60"/>
        </w:rPr>
        <w:t>2024-2025</w:t>
      </w:r>
    </w:p>
    <w:p w14:paraId="32AD1781" w14:textId="77777777" w:rsidR="00FC6A3A" w:rsidRDefault="00FC6A3A">
      <w:pPr>
        <w:widowControl w:val="0"/>
        <w:spacing w:after="0" w:line="276" w:lineRule="auto"/>
        <w:rPr>
          <w:rFonts w:ascii="Calibri" w:eastAsia="Calibri" w:hAnsi="Calibri" w:cs="Calibri"/>
          <w:sz w:val="20"/>
          <w:szCs w:val="20"/>
        </w:rPr>
      </w:pPr>
    </w:p>
    <w:p w14:paraId="539CE9B1" w14:textId="77777777" w:rsidR="00B45ECE" w:rsidRPr="00D92C3B" w:rsidRDefault="000243F4">
      <w:pPr>
        <w:widowControl w:val="0"/>
        <w:spacing w:after="0" w:line="276" w:lineRule="auto"/>
        <w:rPr>
          <w:rFonts w:ascii="Calibri" w:eastAsia="Calibri" w:hAnsi="Calibri" w:cs="Calibri"/>
          <w:sz w:val="28"/>
          <w:szCs w:val="28"/>
        </w:rPr>
      </w:pPr>
      <w:r w:rsidRPr="00D92C3B">
        <w:rPr>
          <w:rFonts w:ascii="Calibri" w:eastAsia="Calibri" w:hAnsi="Calibri" w:cs="Calibri"/>
          <w:b/>
          <w:bCs/>
          <w:sz w:val="28"/>
          <w:szCs w:val="28"/>
        </w:rPr>
        <w:t>Contributors:</w:t>
      </w:r>
      <w:r w:rsidRPr="00D92C3B">
        <w:rPr>
          <w:rFonts w:ascii="Calibri" w:eastAsia="Calibri" w:hAnsi="Calibri" w:cs="Calibri"/>
          <w:sz w:val="28"/>
          <w:szCs w:val="28"/>
        </w:rPr>
        <w:t xml:space="preserve"> </w:t>
      </w:r>
    </w:p>
    <w:p w14:paraId="4B5F37A3" w14:textId="232F32B2" w:rsidR="00D92C3B" w:rsidRPr="00D92C3B" w:rsidRDefault="000243F4" w:rsidP="00D92C3B">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Matthew Chalmers</w:t>
      </w:r>
      <w:r w:rsidR="00B45ECE" w:rsidRPr="00D92C3B">
        <w:rPr>
          <w:rFonts w:ascii="Calibri" w:eastAsia="Calibri" w:hAnsi="Calibri" w:cs="Calibri"/>
          <w:sz w:val="24"/>
          <w:szCs w:val="24"/>
        </w:rPr>
        <w:t xml:space="preserve"> (HT English)</w:t>
      </w:r>
    </w:p>
    <w:p w14:paraId="1A36B896" w14:textId="076DC289" w:rsidR="00B45ECE" w:rsidRPr="00D92C3B" w:rsidRDefault="00B45ECE" w:rsidP="00B45ECE">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Jennifer Zhai (2IC English)</w:t>
      </w:r>
    </w:p>
    <w:p w14:paraId="1CBD667C" w14:textId="29115D58" w:rsidR="00B45ECE" w:rsidRPr="00D92C3B" w:rsidRDefault="00B45ECE" w:rsidP="00B45ECE">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Tanya Davies (HT EALD/Languages)</w:t>
      </w:r>
    </w:p>
    <w:p w14:paraId="3C3F22B9" w14:textId="31E38641" w:rsidR="00FC6A3A" w:rsidRPr="00D92C3B" w:rsidRDefault="00B45ECE" w:rsidP="00B45ECE">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Penny Merchant (HT Teaching &amp; Learning)</w:t>
      </w:r>
    </w:p>
    <w:p w14:paraId="1C462FF0" w14:textId="4147E851" w:rsidR="00D92C3B" w:rsidRPr="00D92C3B" w:rsidRDefault="00D92C3B" w:rsidP="00B45ECE">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Laura Bivona (HT PDHPE)</w:t>
      </w:r>
    </w:p>
    <w:p w14:paraId="189E5191" w14:textId="56E19840" w:rsidR="00D92C3B" w:rsidRPr="00D92C3B" w:rsidRDefault="00D92C3B" w:rsidP="00B45ECE">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Tim Sloane (HT Science)</w:t>
      </w:r>
    </w:p>
    <w:p w14:paraId="55B47210" w14:textId="58500223" w:rsidR="00B45ECE" w:rsidRPr="00D92C3B" w:rsidRDefault="00B45ECE" w:rsidP="00B45ECE">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Craig Anderson (Supervising Deputy Principal)</w:t>
      </w:r>
    </w:p>
    <w:p w14:paraId="479AFEAA" w14:textId="0F255881" w:rsidR="00FC6A3A" w:rsidRPr="00D92C3B" w:rsidRDefault="00B45ECE" w:rsidP="000C5F1D">
      <w:pPr>
        <w:pStyle w:val="ListParagraph"/>
        <w:widowControl w:val="0"/>
        <w:numPr>
          <w:ilvl w:val="0"/>
          <w:numId w:val="14"/>
        </w:numPr>
        <w:spacing w:after="0" w:line="276" w:lineRule="auto"/>
        <w:rPr>
          <w:rFonts w:ascii="Calibri" w:eastAsia="Calibri" w:hAnsi="Calibri" w:cs="Calibri"/>
          <w:sz w:val="24"/>
          <w:szCs w:val="24"/>
        </w:rPr>
      </w:pPr>
      <w:r w:rsidRPr="00D92C3B">
        <w:rPr>
          <w:rFonts w:ascii="Calibri" w:eastAsia="Calibri" w:hAnsi="Calibri" w:cs="Calibri"/>
          <w:sz w:val="24"/>
          <w:szCs w:val="24"/>
        </w:rPr>
        <w:t>Victor Newby (Principal)</w:t>
      </w:r>
    </w:p>
    <w:sdt>
      <w:sdtPr>
        <w:rPr>
          <w:rFonts w:ascii="Aptos" w:eastAsia="Aptos" w:hAnsi="Aptos" w:cs="Aptos"/>
          <w:b w:val="0"/>
          <w:bCs w:val="0"/>
          <w:color w:val="auto"/>
          <w:sz w:val="22"/>
          <w:szCs w:val="22"/>
          <w:lang w:val="en-AU" w:eastAsia="en-GB"/>
        </w:rPr>
        <w:id w:val="2070921176"/>
        <w:docPartObj>
          <w:docPartGallery w:val="Table of Contents"/>
          <w:docPartUnique/>
        </w:docPartObj>
      </w:sdtPr>
      <w:sdtEndPr>
        <w:rPr>
          <w:noProof/>
        </w:rPr>
      </w:sdtEndPr>
      <w:sdtContent>
        <w:p w14:paraId="2B350169" w14:textId="77777777" w:rsidR="00FC6A3A" w:rsidRPr="000243F4" w:rsidRDefault="00FC6A3A" w:rsidP="00FC6A3A">
          <w:pPr>
            <w:pStyle w:val="TOCHeading"/>
            <w:rPr>
              <w:rFonts w:ascii="Calibri" w:hAnsi="Calibri" w:cs="Calibri"/>
              <w:sz w:val="70"/>
              <w:szCs w:val="70"/>
            </w:rPr>
          </w:pPr>
          <w:r w:rsidRPr="000243F4">
            <w:rPr>
              <w:rFonts w:ascii="Calibri" w:hAnsi="Calibri" w:cs="Calibri"/>
              <w:sz w:val="70"/>
              <w:szCs w:val="70"/>
            </w:rPr>
            <w:t>Table of Contents</w:t>
          </w:r>
        </w:p>
        <w:p w14:paraId="43888092" w14:textId="77777777" w:rsidR="000243F4" w:rsidRPr="000243F4" w:rsidRDefault="000243F4" w:rsidP="000243F4">
          <w:pPr>
            <w:rPr>
              <w:lang w:val="en-US" w:eastAsia="en-US"/>
            </w:rPr>
          </w:pPr>
        </w:p>
        <w:p w14:paraId="2B83DF21" w14:textId="3AA83112" w:rsidR="00FC6A3A" w:rsidRPr="00FC6A3A" w:rsidRDefault="00FC6A3A" w:rsidP="00FC6A3A">
          <w:pPr>
            <w:pStyle w:val="TOC2"/>
            <w:rPr>
              <w:rFonts w:eastAsiaTheme="minorEastAsia" w:cstheme="minorBidi"/>
              <w:kern w:val="2"/>
              <w:sz w:val="32"/>
              <w:szCs w:val="32"/>
              <w14:ligatures w14:val="standardContextual"/>
            </w:rPr>
          </w:pPr>
          <w:r w:rsidRPr="00FC6A3A">
            <w:rPr>
              <w:noProof w:val="0"/>
              <w:sz w:val="32"/>
              <w:szCs w:val="32"/>
            </w:rPr>
            <w:fldChar w:fldCharType="begin"/>
          </w:r>
          <w:r w:rsidRPr="00FC6A3A">
            <w:rPr>
              <w:sz w:val="32"/>
              <w:szCs w:val="32"/>
            </w:rPr>
            <w:instrText xml:space="preserve"> TOC \o "1-3" \h \z \u </w:instrText>
          </w:r>
          <w:r w:rsidRPr="00FC6A3A">
            <w:rPr>
              <w:noProof w:val="0"/>
              <w:sz w:val="32"/>
              <w:szCs w:val="32"/>
            </w:rPr>
            <w:fldChar w:fldCharType="separate"/>
          </w:r>
          <w:hyperlink w:anchor="_Toc182206592" w:history="1">
            <w:r w:rsidRPr="00FC6A3A">
              <w:rPr>
                <w:rStyle w:val="Hyperlink"/>
                <w:sz w:val="32"/>
                <w:szCs w:val="32"/>
              </w:rPr>
              <w:t>1.   Writing Basics</w:t>
            </w:r>
            <w:r w:rsidRPr="00FC6A3A">
              <w:rPr>
                <w:webHidden/>
                <w:sz w:val="32"/>
                <w:szCs w:val="32"/>
              </w:rPr>
              <w:tab/>
            </w:r>
            <w:r w:rsidRPr="00FC6A3A">
              <w:rPr>
                <w:webHidden/>
                <w:sz w:val="32"/>
                <w:szCs w:val="32"/>
              </w:rPr>
              <w:fldChar w:fldCharType="begin"/>
            </w:r>
            <w:r w:rsidRPr="00FC6A3A">
              <w:rPr>
                <w:webHidden/>
                <w:sz w:val="32"/>
                <w:szCs w:val="32"/>
              </w:rPr>
              <w:instrText xml:space="preserve"> PAGEREF _Toc182206592 \h </w:instrText>
            </w:r>
            <w:r w:rsidRPr="00FC6A3A">
              <w:rPr>
                <w:webHidden/>
                <w:sz w:val="32"/>
                <w:szCs w:val="32"/>
              </w:rPr>
            </w:r>
            <w:r w:rsidRPr="00FC6A3A">
              <w:rPr>
                <w:webHidden/>
                <w:sz w:val="32"/>
                <w:szCs w:val="32"/>
              </w:rPr>
              <w:fldChar w:fldCharType="separate"/>
            </w:r>
            <w:r w:rsidR="006247BF">
              <w:rPr>
                <w:webHidden/>
                <w:sz w:val="32"/>
                <w:szCs w:val="32"/>
              </w:rPr>
              <w:t>4</w:t>
            </w:r>
            <w:r w:rsidRPr="00FC6A3A">
              <w:rPr>
                <w:webHidden/>
                <w:sz w:val="32"/>
                <w:szCs w:val="32"/>
              </w:rPr>
              <w:fldChar w:fldCharType="end"/>
            </w:r>
          </w:hyperlink>
        </w:p>
        <w:p w14:paraId="7D13C17D" w14:textId="476BE886" w:rsidR="00FC6A3A" w:rsidRPr="00FC6A3A" w:rsidRDefault="00936DAB" w:rsidP="00FC6A3A">
          <w:pPr>
            <w:pStyle w:val="TOC2"/>
            <w:rPr>
              <w:rFonts w:eastAsiaTheme="minorEastAsia"/>
              <w:kern w:val="2"/>
              <w:sz w:val="32"/>
              <w:szCs w:val="32"/>
              <w14:ligatures w14:val="standardContextual"/>
            </w:rPr>
          </w:pPr>
          <w:hyperlink w:anchor="_Toc182206600" w:history="1">
            <w:r w:rsidR="00FC6A3A" w:rsidRPr="00FC6A3A">
              <w:rPr>
                <w:rStyle w:val="Hyperlink"/>
                <w:sz w:val="32"/>
                <w:szCs w:val="32"/>
              </w:rPr>
              <w:t>2.   Extended Responses</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_Toc182206600 \h </w:instrText>
            </w:r>
            <w:r w:rsidR="00FC6A3A" w:rsidRPr="00FC6A3A">
              <w:rPr>
                <w:webHidden/>
                <w:sz w:val="32"/>
                <w:szCs w:val="32"/>
              </w:rPr>
            </w:r>
            <w:r w:rsidR="00FC6A3A" w:rsidRPr="00FC6A3A">
              <w:rPr>
                <w:webHidden/>
                <w:sz w:val="32"/>
                <w:szCs w:val="32"/>
              </w:rPr>
              <w:fldChar w:fldCharType="separate"/>
            </w:r>
            <w:r w:rsidR="006247BF">
              <w:rPr>
                <w:webHidden/>
                <w:sz w:val="32"/>
                <w:szCs w:val="32"/>
              </w:rPr>
              <w:t>6</w:t>
            </w:r>
            <w:r w:rsidR="00FC6A3A" w:rsidRPr="00FC6A3A">
              <w:rPr>
                <w:webHidden/>
                <w:sz w:val="32"/>
                <w:szCs w:val="32"/>
              </w:rPr>
              <w:fldChar w:fldCharType="end"/>
            </w:r>
          </w:hyperlink>
        </w:p>
        <w:p w14:paraId="79F2C3B4" w14:textId="3FC6EE7C" w:rsidR="00FC6A3A" w:rsidRPr="00FC6A3A" w:rsidRDefault="00936DAB" w:rsidP="00FC6A3A">
          <w:pPr>
            <w:pStyle w:val="TOC2"/>
            <w:rPr>
              <w:rFonts w:eastAsiaTheme="minorEastAsia"/>
              <w:kern w:val="2"/>
              <w:sz w:val="32"/>
              <w:szCs w:val="32"/>
              <w14:ligatures w14:val="standardContextual"/>
            </w:rPr>
          </w:pPr>
          <w:hyperlink w:anchor="_Toc182206606" w:history="1">
            <w:r w:rsidR="00FC6A3A" w:rsidRPr="00FC6A3A">
              <w:rPr>
                <w:rStyle w:val="Hyperlink"/>
                <w:sz w:val="32"/>
                <w:szCs w:val="32"/>
              </w:rPr>
              <w:t>3. Supporting students with Literacy across Stage 4 and Stage 5</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_Toc182206606 \h </w:instrText>
            </w:r>
            <w:r w:rsidR="00FC6A3A" w:rsidRPr="00FC6A3A">
              <w:rPr>
                <w:webHidden/>
                <w:sz w:val="32"/>
                <w:szCs w:val="32"/>
              </w:rPr>
            </w:r>
            <w:r w:rsidR="00FC6A3A" w:rsidRPr="00FC6A3A">
              <w:rPr>
                <w:webHidden/>
                <w:sz w:val="32"/>
                <w:szCs w:val="32"/>
              </w:rPr>
              <w:fldChar w:fldCharType="separate"/>
            </w:r>
            <w:r w:rsidR="006247BF">
              <w:rPr>
                <w:webHidden/>
                <w:sz w:val="32"/>
                <w:szCs w:val="32"/>
              </w:rPr>
              <w:t>7</w:t>
            </w:r>
            <w:r w:rsidR="00FC6A3A" w:rsidRPr="00FC6A3A">
              <w:rPr>
                <w:webHidden/>
                <w:sz w:val="32"/>
                <w:szCs w:val="32"/>
              </w:rPr>
              <w:fldChar w:fldCharType="end"/>
            </w:r>
          </w:hyperlink>
        </w:p>
        <w:p w14:paraId="714AD4C9" w14:textId="61F80D9E" w:rsidR="00FC6A3A" w:rsidRPr="00FC6A3A" w:rsidRDefault="00936DAB" w:rsidP="00FC6A3A">
          <w:pPr>
            <w:pStyle w:val="TOC2"/>
            <w:rPr>
              <w:rFonts w:eastAsiaTheme="minorEastAsia"/>
              <w:kern w:val="2"/>
              <w:sz w:val="32"/>
              <w:szCs w:val="32"/>
              <w14:ligatures w14:val="standardContextual"/>
            </w:rPr>
          </w:pPr>
          <w:hyperlink w:anchor="_Toc182206607" w:history="1">
            <w:r w:rsidR="00FC6A3A" w:rsidRPr="00FC6A3A">
              <w:rPr>
                <w:rStyle w:val="Hyperlink"/>
                <w:sz w:val="32"/>
                <w:szCs w:val="32"/>
              </w:rPr>
              <w:t>4. Junior School Focus: Narrative and Persuasive writing at Faculty Level</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_Toc182206607 \h </w:instrText>
            </w:r>
            <w:r w:rsidR="00FC6A3A" w:rsidRPr="00FC6A3A">
              <w:rPr>
                <w:webHidden/>
                <w:sz w:val="32"/>
                <w:szCs w:val="32"/>
              </w:rPr>
            </w:r>
            <w:r w:rsidR="00FC6A3A" w:rsidRPr="00FC6A3A">
              <w:rPr>
                <w:webHidden/>
                <w:sz w:val="32"/>
                <w:szCs w:val="32"/>
              </w:rPr>
              <w:fldChar w:fldCharType="separate"/>
            </w:r>
            <w:r w:rsidR="006247BF">
              <w:rPr>
                <w:webHidden/>
                <w:sz w:val="32"/>
                <w:szCs w:val="32"/>
              </w:rPr>
              <w:t>9</w:t>
            </w:r>
            <w:r w:rsidR="00FC6A3A" w:rsidRPr="00FC6A3A">
              <w:rPr>
                <w:webHidden/>
                <w:sz w:val="32"/>
                <w:szCs w:val="32"/>
              </w:rPr>
              <w:fldChar w:fldCharType="end"/>
            </w:r>
          </w:hyperlink>
        </w:p>
        <w:p w14:paraId="5ED221B9" w14:textId="4AF8AE90" w:rsidR="00FC6A3A" w:rsidRPr="00FC6A3A" w:rsidRDefault="00936DAB" w:rsidP="00FC6A3A">
          <w:pPr>
            <w:pStyle w:val="TOC2"/>
            <w:rPr>
              <w:rFonts w:eastAsiaTheme="minorEastAsia"/>
              <w:kern w:val="2"/>
              <w:sz w:val="32"/>
              <w:szCs w:val="32"/>
              <w14:ligatures w14:val="standardContextual"/>
            </w:rPr>
          </w:pPr>
          <w:hyperlink w:anchor="_Toc182206608" w:history="1">
            <w:r w:rsidR="00FC6A3A" w:rsidRPr="00FC6A3A">
              <w:rPr>
                <w:rStyle w:val="Hyperlink"/>
                <w:sz w:val="32"/>
                <w:szCs w:val="32"/>
              </w:rPr>
              <w:t>5. Senior School</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_Toc182206608 \h </w:instrText>
            </w:r>
            <w:r w:rsidR="00FC6A3A" w:rsidRPr="00FC6A3A">
              <w:rPr>
                <w:webHidden/>
                <w:sz w:val="32"/>
                <w:szCs w:val="32"/>
              </w:rPr>
            </w:r>
            <w:r w:rsidR="00FC6A3A" w:rsidRPr="00FC6A3A">
              <w:rPr>
                <w:webHidden/>
                <w:sz w:val="32"/>
                <w:szCs w:val="32"/>
              </w:rPr>
              <w:fldChar w:fldCharType="separate"/>
            </w:r>
            <w:r w:rsidR="006247BF">
              <w:rPr>
                <w:webHidden/>
                <w:sz w:val="32"/>
                <w:szCs w:val="32"/>
              </w:rPr>
              <w:t>11</w:t>
            </w:r>
            <w:r w:rsidR="00FC6A3A" w:rsidRPr="00FC6A3A">
              <w:rPr>
                <w:webHidden/>
                <w:sz w:val="32"/>
                <w:szCs w:val="32"/>
              </w:rPr>
              <w:fldChar w:fldCharType="end"/>
            </w:r>
          </w:hyperlink>
        </w:p>
        <w:p w14:paraId="3E64960A" w14:textId="10C06B92" w:rsidR="00FC6A3A" w:rsidRPr="00FC6A3A" w:rsidRDefault="00936DAB" w:rsidP="00FC6A3A">
          <w:pPr>
            <w:pStyle w:val="TOC2"/>
            <w:rPr>
              <w:rFonts w:eastAsiaTheme="minorEastAsia"/>
              <w:kern w:val="2"/>
              <w:sz w:val="32"/>
              <w:szCs w:val="32"/>
              <w14:ligatures w14:val="standardContextual"/>
            </w:rPr>
          </w:pPr>
          <w:hyperlink w:anchor="_Toc182206609" w:history="1">
            <w:r w:rsidR="00FC6A3A" w:rsidRPr="00FC6A3A">
              <w:rPr>
                <w:rStyle w:val="Hyperlink"/>
                <w:sz w:val="32"/>
                <w:szCs w:val="32"/>
              </w:rPr>
              <w:t>6. Explicit Literacy Lessons (Integrated into the English timetable)</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_Toc182206609 \h </w:instrText>
            </w:r>
            <w:r w:rsidR="00FC6A3A" w:rsidRPr="00FC6A3A">
              <w:rPr>
                <w:webHidden/>
                <w:sz w:val="32"/>
                <w:szCs w:val="32"/>
              </w:rPr>
            </w:r>
            <w:r w:rsidR="00FC6A3A" w:rsidRPr="00FC6A3A">
              <w:rPr>
                <w:webHidden/>
                <w:sz w:val="32"/>
                <w:szCs w:val="32"/>
              </w:rPr>
              <w:fldChar w:fldCharType="separate"/>
            </w:r>
            <w:r w:rsidR="006247BF">
              <w:rPr>
                <w:webHidden/>
                <w:sz w:val="32"/>
                <w:szCs w:val="32"/>
              </w:rPr>
              <w:t>12</w:t>
            </w:r>
            <w:r w:rsidR="00FC6A3A" w:rsidRPr="00FC6A3A">
              <w:rPr>
                <w:webHidden/>
                <w:sz w:val="32"/>
                <w:szCs w:val="32"/>
              </w:rPr>
              <w:fldChar w:fldCharType="end"/>
            </w:r>
          </w:hyperlink>
        </w:p>
        <w:p w14:paraId="33DCE3B0" w14:textId="5AC4C286" w:rsidR="00FC6A3A" w:rsidRPr="00FC6A3A" w:rsidRDefault="00936DAB" w:rsidP="00FC6A3A">
          <w:pPr>
            <w:pStyle w:val="TOC2"/>
            <w:rPr>
              <w:rFonts w:eastAsiaTheme="minorEastAsia"/>
              <w:kern w:val="2"/>
              <w:sz w:val="32"/>
              <w:szCs w:val="32"/>
              <w14:ligatures w14:val="standardContextual"/>
            </w:rPr>
          </w:pPr>
          <w:hyperlink w:anchor="_Toc182206610" w:history="1">
            <w:r w:rsidR="00FC6A3A" w:rsidRPr="00FC6A3A">
              <w:rPr>
                <w:rStyle w:val="Hyperlink"/>
                <w:sz w:val="32"/>
                <w:szCs w:val="32"/>
              </w:rPr>
              <w:t>7. Create a reading culture that celebrates and recognises the value of literature</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_Toc182206610 \h </w:instrText>
            </w:r>
            <w:r w:rsidR="00FC6A3A" w:rsidRPr="00FC6A3A">
              <w:rPr>
                <w:webHidden/>
                <w:sz w:val="32"/>
                <w:szCs w:val="32"/>
              </w:rPr>
            </w:r>
            <w:r w:rsidR="00FC6A3A" w:rsidRPr="00FC6A3A">
              <w:rPr>
                <w:webHidden/>
                <w:sz w:val="32"/>
                <w:szCs w:val="32"/>
              </w:rPr>
              <w:fldChar w:fldCharType="separate"/>
            </w:r>
            <w:r w:rsidR="006247BF">
              <w:rPr>
                <w:webHidden/>
                <w:sz w:val="32"/>
                <w:szCs w:val="32"/>
              </w:rPr>
              <w:t>14</w:t>
            </w:r>
            <w:r w:rsidR="00FC6A3A" w:rsidRPr="00FC6A3A">
              <w:rPr>
                <w:webHidden/>
                <w:sz w:val="32"/>
                <w:szCs w:val="32"/>
              </w:rPr>
              <w:fldChar w:fldCharType="end"/>
            </w:r>
          </w:hyperlink>
        </w:p>
        <w:p w14:paraId="3C17998D" w14:textId="02D766F0" w:rsidR="00FC6A3A" w:rsidRPr="00FC6A3A" w:rsidRDefault="00936DAB" w:rsidP="00FC6A3A">
          <w:pPr>
            <w:pStyle w:val="TOC2"/>
            <w:rPr>
              <w:rFonts w:eastAsiaTheme="minorEastAsia"/>
              <w:kern w:val="2"/>
              <w:sz w:val="32"/>
              <w:szCs w:val="32"/>
              <w14:ligatures w14:val="standardContextual"/>
            </w:rPr>
          </w:pPr>
          <w:hyperlink w:anchor="_Toc182206611" w:history="1">
            <w:r w:rsidR="00FC6A3A" w:rsidRPr="00FC6A3A">
              <w:rPr>
                <w:rStyle w:val="Hyperlink"/>
                <w:sz w:val="32"/>
                <w:szCs w:val="32"/>
              </w:rPr>
              <w:t>8. Professional Learning</w:t>
            </w:r>
            <w:r w:rsidR="00FC6A3A" w:rsidRPr="00FC6A3A">
              <w:rPr>
                <w:webHidden/>
                <w:sz w:val="32"/>
                <w:szCs w:val="32"/>
              </w:rPr>
              <w:tab/>
            </w:r>
            <w:r w:rsidR="00FC6A3A" w:rsidRPr="00FC6A3A">
              <w:rPr>
                <w:webHidden/>
                <w:sz w:val="32"/>
                <w:szCs w:val="32"/>
              </w:rPr>
              <w:fldChar w:fldCharType="begin"/>
            </w:r>
            <w:r w:rsidR="00FC6A3A" w:rsidRPr="00FC6A3A">
              <w:rPr>
                <w:webHidden/>
                <w:sz w:val="32"/>
                <w:szCs w:val="32"/>
              </w:rPr>
              <w:instrText xml:space="preserve"> PAGEREF _Toc182206611 \h </w:instrText>
            </w:r>
            <w:r w:rsidR="00FC6A3A" w:rsidRPr="00FC6A3A">
              <w:rPr>
                <w:webHidden/>
                <w:sz w:val="32"/>
                <w:szCs w:val="32"/>
              </w:rPr>
            </w:r>
            <w:r w:rsidR="00FC6A3A" w:rsidRPr="00FC6A3A">
              <w:rPr>
                <w:webHidden/>
                <w:sz w:val="32"/>
                <w:szCs w:val="32"/>
              </w:rPr>
              <w:fldChar w:fldCharType="separate"/>
            </w:r>
            <w:r w:rsidR="006247BF">
              <w:rPr>
                <w:webHidden/>
                <w:sz w:val="32"/>
                <w:szCs w:val="32"/>
              </w:rPr>
              <w:t>16</w:t>
            </w:r>
            <w:r w:rsidR="00FC6A3A" w:rsidRPr="00FC6A3A">
              <w:rPr>
                <w:webHidden/>
                <w:sz w:val="32"/>
                <w:szCs w:val="32"/>
              </w:rPr>
              <w:fldChar w:fldCharType="end"/>
            </w:r>
          </w:hyperlink>
        </w:p>
        <w:p w14:paraId="706A7C0E" w14:textId="77777777" w:rsidR="00FC6A3A" w:rsidRDefault="00FC6A3A" w:rsidP="00FC6A3A">
          <w:r w:rsidRPr="00FC6A3A">
            <w:rPr>
              <w:b/>
              <w:bCs/>
              <w:noProof/>
              <w:sz w:val="32"/>
              <w:szCs w:val="32"/>
            </w:rPr>
            <w:fldChar w:fldCharType="end"/>
          </w:r>
        </w:p>
      </w:sdtContent>
    </w:sdt>
    <w:p w14:paraId="505A1719" w14:textId="77777777" w:rsidR="00FC6A3A" w:rsidRDefault="00FC6A3A">
      <w:pPr>
        <w:widowControl w:val="0"/>
        <w:spacing w:after="0" w:line="276" w:lineRule="auto"/>
        <w:rPr>
          <w:rFonts w:ascii="Calibri" w:eastAsia="Calibri" w:hAnsi="Calibri" w:cs="Calibri"/>
          <w:sz w:val="20"/>
          <w:szCs w:val="20"/>
        </w:rPr>
      </w:pPr>
    </w:p>
    <w:tbl>
      <w:tblPr>
        <w:tblStyle w:val="a"/>
        <w:tblpPr w:leftFromText="180" w:rightFromText="180" w:topFromText="180" w:bottomFromText="180" w:vertAnchor="text"/>
        <w:tblW w:w="1416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575"/>
        <w:gridCol w:w="409"/>
        <w:gridCol w:w="1466"/>
        <w:gridCol w:w="1785"/>
        <w:gridCol w:w="1852"/>
        <w:gridCol w:w="1868"/>
        <w:gridCol w:w="1695"/>
        <w:gridCol w:w="2107"/>
      </w:tblGrid>
      <w:tr w:rsidR="00E574B1" w14:paraId="0E266F49" w14:textId="77777777" w:rsidTr="00B45ECE">
        <w:trPr>
          <w:trHeight w:val="300"/>
        </w:trPr>
        <w:tc>
          <w:tcPr>
            <w:tcW w:w="2985" w:type="dxa"/>
            <w:gridSpan w:val="2"/>
            <w:tcBorders>
              <w:bottom w:val="single" w:sz="6" w:space="0" w:color="000000"/>
              <w:right w:val="single" w:sz="6" w:space="0" w:color="000000"/>
            </w:tcBorders>
            <w:shd w:val="clear" w:color="auto" w:fill="A6A6A6"/>
          </w:tcPr>
          <w:p w14:paraId="5B6A1E45"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lastRenderedPageBreak/>
              <w:t> </w:t>
            </w:r>
          </w:p>
        </w:tc>
        <w:tc>
          <w:tcPr>
            <w:tcW w:w="5512" w:type="dxa"/>
            <w:gridSpan w:val="4"/>
            <w:tcBorders>
              <w:left w:val="single" w:sz="6" w:space="0" w:color="000000"/>
              <w:bottom w:val="single" w:sz="6" w:space="0" w:color="000000"/>
              <w:right w:val="single" w:sz="6" w:space="0" w:color="000000"/>
            </w:tcBorders>
            <w:shd w:val="clear" w:color="auto" w:fill="A6A6A6"/>
          </w:tcPr>
          <w:p w14:paraId="1118181C"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19"/>
                <w:szCs w:val="19"/>
              </w:rPr>
              <w:t>Junior (Years 7-9) </w:t>
            </w:r>
          </w:p>
        </w:tc>
        <w:tc>
          <w:tcPr>
            <w:tcW w:w="5670" w:type="dxa"/>
            <w:gridSpan w:val="3"/>
            <w:tcBorders>
              <w:left w:val="single" w:sz="6" w:space="0" w:color="000000"/>
              <w:bottom w:val="single" w:sz="6" w:space="0" w:color="000000"/>
              <w:right w:val="single" w:sz="6" w:space="0" w:color="000000"/>
            </w:tcBorders>
            <w:shd w:val="clear" w:color="auto" w:fill="A6A6A6"/>
          </w:tcPr>
          <w:p w14:paraId="646191E2"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19"/>
                <w:szCs w:val="19"/>
              </w:rPr>
              <w:t>Senior (Years 10-12) </w:t>
            </w:r>
          </w:p>
        </w:tc>
      </w:tr>
      <w:tr w:rsidR="00E574B1" w14:paraId="6678B01C" w14:textId="77777777" w:rsidTr="00B45ECE">
        <w:trPr>
          <w:trHeight w:val="300"/>
        </w:trPr>
        <w:tc>
          <w:tcPr>
            <w:tcW w:w="1410" w:type="dxa"/>
            <w:tcBorders>
              <w:top w:val="single" w:sz="6" w:space="0" w:color="000000"/>
              <w:bottom w:val="single" w:sz="6" w:space="0" w:color="000000"/>
              <w:right w:val="single" w:sz="6" w:space="0" w:color="000000"/>
            </w:tcBorders>
            <w:shd w:val="clear" w:color="auto" w:fill="D0CECE"/>
          </w:tcPr>
          <w:p w14:paraId="7387F15F"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Responsibility </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D0CECE"/>
          </w:tcPr>
          <w:p w14:paraId="4143D002"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Target </w:t>
            </w:r>
          </w:p>
        </w:tc>
        <w:tc>
          <w:tcPr>
            <w:tcW w:w="1466" w:type="dxa"/>
            <w:tcBorders>
              <w:top w:val="single" w:sz="6" w:space="0" w:color="000000"/>
              <w:left w:val="single" w:sz="6" w:space="0" w:color="000000"/>
              <w:bottom w:val="single" w:sz="6" w:space="0" w:color="000000"/>
              <w:right w:val="single" w:sz="6" w:space="0" w:color="000000"/>
            </w:tcBorders>
            <w:shd w:val="clear" w:color="auto" w:fill="D0CECE"/>
          </w:tcPr>
          <w:p w14:paraId="618FB85D" w14:textId="77777777" w:rsidR="00E574B1" w:rsidRPr="000243F4" w:rsidRDefault="00936DAB">
            <w:pPr>
              <w:spacing w:after="0" w:line="240" w:lineRule="auto"/>
              <w:jc w:val="center"/>
              <w:rPr>
                <w:rFonts w:ascii="Calibri" w:eastAsia="Calibri" w:hAnsi="Calibri" w:cs="Calibri"/>
                <w:b/>
                <w:bCs/>
                <w:sz w:val="20"/>
                <w:szCs w:val="20"/>
              </w:rPr>
            </w:pPr>
            <w:r w:rsidRPr="000243F4">
              <w:rPr>
                <w:rFonts w:ascii="Calibri" w:eastAsia="Calibri" w:hAnsi="Calibri" w:cs="Calibri"/>
                <w:b/>
                <w:bCs/>
                <w:sz w:val="20"/>
                <w:szCs w:val="20"/>
              </w:rPr>
              <w:t>Year 7 </w:t>
            </w:r>
          </w:p>
        </w:tc>
        <w:tc>
          <w:tcPr>
            <w:tcW w:w="1785" w:type="dxa"/>
            <w:tcBorders>
              <w:top w:val="single" w:sz="6" w:space="0" w:color="000000"/>
              <w:left w:val="single" w:sz="6" w:space="0" w:color="000000"/>
              <w:bottom w:val="single" w:sz="6" w:space="0" w:color="000000"/>
              <w:right w:val="single" w:sz="6" w:space="0" w:color="000000"/>
            </w:tcBorders>
            <w:shd w:val="clear" w:color="auto" w:fill="D0CECE"/>
          </w:tcPr>
          <w:p w14:paraId="61A0A73E"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19"/>
                <w:szCs w:val="19"/>
              </w:rPr>
              <w:t>Year 8 </w:t>
            </w:r>
          </w:p>
        </w:tc>
        <w:tc>
          <w:tcPr>
            <w:tcW w:w="1852" w:type="dxa"/>
            <w:tcBorders>
              <w:top w:val="single" w:sz="6" w:space="0" w:color="000000"/>
              <w:left w:val="single" w:sz="6" w:space="0" w:color="000000"/>
              <w:bottom w:val="single" w:sz="6" w:space="0" w:color="000000"/>
              <w:right w:val="single" w:sz="6" w:space="0" w:color="000000"/>
            </w:tcBorders>
            <w:shd w:val="clear" w:color="auto" w:fill="D0CECE"/>
          </w:tcPr>
          <w:p w14:paraId="6B3CDF18"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19"/>
                <w:szCs w:val="19"/>
              </w:rPr>
              <w:t>Year 9 </w:t>
            </w:r>
          </w:p>
        </w:tc>
        <w:tc>
          <w:tcPr>
            <w:tcW w:w="1868" w:type="dxa"/>
            <w:tcBorders>
              <w:top w:val="single" w:sz="6" w:space="0" w:color="000000"/>
              <w:left w:val="single" w:sz="6" w:space="0" w:color="000000"/>
              <w:bottom w:val="single" w:sz="6" w:space="0" w:color="000000"/>
              <w:right w:val="single" w:sz="6" w:space="0" w:color="000000"/>
            </w:tcBorders>
            <w:shd w:val="clear" w:color="auto" w:fill="D0CECE"/>
          </w:tcPr>
          <w:p w14:paraId="1947994D"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19"/>
                <w:szCs w:val="19"/>
              </w:rPr>
              <w:t>Year 10 </w:t>
            </w:r>
          </w:p>
        </w:tc>
        <w:tc>
          <w:tcPr>
            <w:tcW w:w="1695" w:type="dxa"/>
            <w:tcBorders>
              <w:top w:val="single" w:sz="6" w:space="0" w:color="000000"/>
              <w:left w:val="single" w:sz="6" w:space="0" w:color="000000"/>
              <w:bottom w:val="single" w:sz="6" w:space="0" w:color="000000"/>
              <w:right w:val="single" w:sz="6" w:space="0" w:color="000000"/>
            </w:tcBorders>
            <w:shd w:val="clear" w:color="auto" w:fill="D0CECE"/>
          </w:tcPr>
          <w:p w14:paraId="6AD0E2EE"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20"/>
                <w:szCs w:val="20"/>
              </w:rPr>
              <w:t>Year 11 </w:t>
            </w:r>
          </w:p>
        </w:tc>
        <w:tc>
          <w:tcPr>
            <w:tcW w:w="2107" w:type="dxa"/>
            <w:tcBorders>
              <w:top w:val="single" w:sz="6" w:space="0" w:color="000000"/>
              <w:left w:val="single" w:sz="6" w:space="0" w:color="000000"/>
              <w:bottom w:val="single" w:sz="6" w:space="0" w:color="000000"/>
              <w:right w:val="single" w:sz="6" w:space="0" w:color="000000"/>
            </w:tcBorders>
            <w:shd w:val="clear" w:color="auto" w:fill="D0CECE"/>
          </w:tcPr>
          <w:p w14:paraId="6A9EBAFF" w14:textId="77777777" w:rsidR="00E574B1" w:rsidRPr="000243F4" w:rsidRDefault="00936DAB">
            <w:pPr>
              <w:spacing w:after="0" w:line="240" w:lineRule="auto"/>
              <w:jc w:val="center"/>
              <w:rPr>
                <w:rFonts w:ascii="Calibri" w:eastAsia="Calibri" w:hAnsi="Calibri" w:cs="Calibri"/>
                <w:b/>
                <w:bCs/>
                <w:sz w:val="19"/>
                <w:szCs w:val="19"/>
              </w:rPr>
            </w:pPr>
            <w:r w:rsidRPr="000243F4">
              <w:rPr>
                <w:rFonts w:ascii="Calibri" w:eastAsia="Calibri" w:hAnsi="Calibri" w:cs="Calibri"/>
                <w:b/>
                <w:bCs/>
                <w:sz w:val="20"/>
                <w:szCs w:val="20"/>
              </w:rPr>
              <w:t>Year 12 </w:t>
            </w:r>
          </w:p>
        </w:tc>
      </w:tr>
      <w:tr w:rsidR="00E574B1" w14:paraId="53C0A245" w14:textId="77777777" w:rsidTr="00B45ECE">
        <w:trPr>
          <w:trHeight w:val="300"/>
        </w:trPr>
        <w:tc>
          <w:tcPr>
            <w:tcW w:w="1410" w:type="dxa"/>
            <w:vMerge w:val="restart"/>
            <w:tcBorders>
              <w:top w:val="single" w:sz="6" w:space="0" w:color="000000"/>
              <w:bottom w:val="single" w:sz="6" w:space="0" w:color="000000"/>
              <w:right w:val="single" w:sz="6" w:space="0" w:color="000000"/>
            </w:tcBorders>
            <w:shd w:val="clear" w:color="auto" w:fill="C5E0B3"/>
          </w:tcPr>
          <w:p w14:paraId="3F091C75" w14:textId="77777777" w:rsidR="00E574B1" w:rsidRPr="000243F4" w:rsidRDefault="00936DAB">
            <w:pPr>
              <w:spacing w:after="0" w:line="240" w:lineRule="auto"/>
              <w:rPr>
                <w:rFonts w:ascii="Calibri" w:eastAsia="Calibri" w:hAnsi="Calibri" w:cs="Calibri"/>
                <w:i/>
                <w:iCs/>
                <w:sz w:val="20"/>
                <w:szCs w:val="20"/>
              </w:rPr>
            </w:pPr>
            <w:r w:rsidRPr="000243F4">
              <w:rPr>
                <w:rFonts w:ascii="Calibri" w:eastAsia="Calibri" w:hAnsi="Calibri" w:cs="Calibri"/>
                <w:i/>
                <w:iCs/>
                <w:sz w:val="20"/>
                <w:szCs w:val="20"/>
              </w:rPr>
              <w:t>Whole School </w:t>
            </w:r>
          </w:p>
          <w:p w14:paraId="5B9578C3" w14:textId="77777777" w:rsidR="00E574B1" w:rsidRPr="000243F4" w:rsidRDefault="00E574B1">
            <w:pPr>
              <w:spacing w:after="0" w:line="240" w:lineRule="auto"/>
              <w:rPr>
                <w:rFonts w:ascii="Calibri" w:eastAsia="Calibri" w:hAnsi="Calibri" w:cs="Calibri"/>
                <w:i/>
                <w:iCs/>
                <w:sz w:val="20"/>
                <w:szCs w:val="20"/>
              </w:rPr>
            </w:pP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C5E0B3"/>
          </w:tcPr>
          <w:p w14:paraId="1046BCE4"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1. Writing basics </w:t>
            </w:r>
          </w:p>
        </w:tc>
        <w:tc>
          <w:tcPr>
            <w:tcW w:w="10773" w:type="dxa"/>
            <w:gridSpan w:val="6"/>
            <w:tcBorders>
              <w:top w:val="single" w:sz="6" w:space="0" w:color="000000"/>
              <w:left w:val="single" w:sz="6" w:space="0" w:color="000000"/>
              <w:bottom w:val="single" w:sz="6" w:space="0" w:color="000000"/>
              <w:right w:val="single" w:sz="6" w:space="0" w:color="000000"/>
            </w:tcBorders>
            <w:shd w:val="clear" w:color="auto" w:fill="FFFFFF"/>
          </w:tcPr>
          <w:p w14:paraId="04C92776" w14:textId="77777777" w:rsidR="00E574B1" w:rsidRDefault="00936DAB" w:rsidP="00B45ECE">
            <w:pPr>
              <w:spacing w:after="0" w:line="240" w:lineRule="auto"/>
              <w:rPr>
                <w:rFonts w:ascii="Calibri" w:eastAsia="Calibri" w:hAnsi="Calibri" w:cs="Calibri"/>
                <w:sz w:val="20"/>
                <w:szCs w:val="20"/>
              </w:rPr>
            </w:pPr>
            <w:r>
              <w:rPr>
                <w:rFonts w:ascii="Calibri" w:eastAsia="Calibri" w:hAnsi="Calibri" w:cs="Calibri"/>
                <w:sz w:val="20"/>
                <w:szCs w:val="20"/>
              </w:rPr>
              <w:t>Whole School focus on recognising the value</w:t>
            </w:r>
            <w:r>
              <w:rPr>
                <w:rFonts w:ascii="Calibri" w:eastAsia="Calibri" w:hAnsi="Calibri" w:cs="Calibri"/>
                <w:sz w:val="20"/>
                <w:szCs w:val="20"/>
              </w:rPr>
              <w:t xml:space="preserve"> of bookwork. Y7-10 Bookwork criteria to be implemented across each faculty to include a focus on writing, grammar, spelling and full sentences. This bookwork policy would cater to the specific needs of each faculty.  </w:t>
            </w:r>
          </w:p>
          <w:p w14:paraId="33FB88EC" w14:textId="77777777" w:rsidR="00E574B1" w:rsidRDefault="00936DAB" w:rsidP="00B45ECE">
            <w:pPr>
              <w:spacing w:after="0" w:line="240" w:lineRule="auto"/>
              <w:rPr>
                <w:rFonts w:ascii="Calibri" w:eastAsia="Calibri" w:hAnsi="Calibri" w:cs="Calibri"/>
                <w:sz w:val="20"/>
                <w:szCs w:val="20"/>
              </w:rPr>
            </w:pPr>
            <w:r>
              <w:rPr>
                <w:rFonts w:ascii="Calibri" w:eastAsia="Calibri" w:hAnsi="Calibri" w:cs="Calibri"/>
                <w:sz w:val="20"/>
                <w:szCs w:val="20"/>
              </w:rPr>
              <w:t>Whole School focus on grammar and pun</w:t>
            </w:r>
            <w:r>
              <w:rPr>
                <w:rFonts w:ascii="Calibri" w:eastAsia="Calibri" w:hAnsi="Calibri" w:cs="Calibri"/>
                <w:sz w:val="20"/>
                <w:szCs w:val="20"/>
              </w:rPr>
              <w:t xml:space="preserve">ctuation basics. Y7-10 will revise and improve their ability to use capital letters, sentence structure, punctuation (commas and full stops) and vocabulary in their writing. </w:t>
            </w:r>
          </w:p>
        </w:tc>
      </w:tr>
      <w:tr w:rsidR="00E574B1" w14:paraId="734903FE" w14:textId="77777777" w:rsidTr="00B45ECE">
        <w:trPr>
          <w:trHeight w:val="300"/>
        </w:trPr>
        <w:tc>
          <w:tcPr>
            <w:tcW w:w="1410" w:type="dxa"/>
            <w:vMerge/>
            <w:tcBorders>
              <w:top w:val="single" w:sz="6" w:space="0" w:color="000000"/>
              <w:bottom w:val="single" w:sz="6" w:space="0" w:color="000000"/>
              <w:right w:val="single" w:sz="6" w:space="0" w:color="000000"/>
            </w:tcBorders>
            <w:shd w:val="clear" w:color="auto" w:fill="C5E0B3"/>
          </w:tcPr>
          <w:p w14:paraId="201E176C" w14:textId="77777777" w:rsidR="00E574B1" w:rsidRPr="000243F4" w:rsidRDefault="00E574B1">
            <w:pPr>
              <w:widowControl w:val="0"/>
              <w:spacing w:after="0" w:line="276" w:lineRule="auto"/>
              <w:rPr>
                <w:rFonts w:ascii="Calibri" w:eastAsia="Calibri" w:hAnsi="Calibri" w:cs="Calibri"/>
                <w:i/>
                <w:iCs/>
                <w:sz w:val="21"/>
                <w:szCs w:val="21"/>
              </w:rPr>
            </w:pP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C5E0B3"/>
          </w:tcPr>
          <w:p w14:paraId="3D75425B"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2. Extended Responses </w:t>
            </w:r>
          </w:p>
        </w:tc>
        <w:tc>
          <w:tcPr>
            <w:tcW w:w="10773" w:type="dxa"/>
            <w:gridSpan w:val="6"/>
            <w:tcBorders>
              <w:top w:val="single" w:sz="6" w:space="0" w:color="000000"/>
              <w:left w:val="single" w:sz="6" w:space="0" w:color="000000"/>
              <w:bottom w:val="single" w:sz="6" w:space="0" w:color="000000"/>
              <w:right w:val="single" w:sz="6" w:space="0" w:color="000000"/>
            </w:tcBorders>
            <w:shd w:val="clear" w:color="auto" w:fill="FFFFFF"/>
          </w:tcPr>
          <w:p w14:paraId="567F78C5" w14:textId="77777777"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A Whole School approach using ALARM (Mathematics will us</w:t>
            </w:r>
            <w:r>
              <w:rPr>
                <w:rFonts w:ascii="Calibri" w:eastAsia="Calibri" w:hAnsi="Calibri" w:cs="Calibri"/>
                <w:sz w:val="20"/>
                <w:szCs w:val="20"/>
              </w:rPr>
              <w:t>e the ALERT structure) to commence Term 3, 2024. The whole school approach will provide students with a consistent language and approach to extended response writing.   </w:t>
            </w:r>
          </w:p>
        </w:tc>
      </w:tr>
      <w:tr w:rsidR="00E574B1" w14:paraId="54FE7898" w14:textId="77777777" w:rsidTr="00B45ECE">
        <w:trPr>
          <w:trHeight w:val="741"/>
        </w:trPr>
        <w:tc>
          <w:tcPr>
            <w:tcW w:w="1410" w:type="dxa"/>
            <w:vMerge/>
            <w:tcBorders>
              <w:top w:val="single" w:sz="6" w:space="0" w:color="000000"/>
              <w:bottom w:val="single" w:sz="6" w:space="0" w:color="000000"/>
              <w:right w:val="single" w:sz="6" w:space="0" w:color="000000"/>
            </w:tcBorders>
            <w:shd w:val="clear" w:color="auto" w:fill="C5E0B3"/>
          </w:tcPr>
          <w:p w14:paraId="532B0CBA" w14:textId="77777777" w:rsidR="00E574B1" w:rsidRPr="000243F4" w:rsidRDefault="00E574B1">
            <w:pPr>
              <w:widowControl w:val="0"/>
              <w:spacing w:after="0" w:line="276" w:lineRule="auto"/>
              <w:rPr>
                <w:rFonts w:ascii="Calibri" w:eastAsia="Calibri" w:hAnsi="Calibri" w:cs="Calibri"/>
                <w:i/>
                <w:iCs/>
                <w:sz w:val="21"/>
                <w:szCs w:val="21"/>
              </w:rPr>
            </w:pP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C5E0B3"/>
          </w:tcPr>
          <w:p w14:paraId="3594132A"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3. Supporting students with Literacy across Stage 4 and Stage 5 </w:t>
            </w:r>
          </w:p>
        </w:tc>
        <w:tc>
          <w:tcPr>
            <w:tcW w:w="10773" w:type="dxa"/>
            <w:gridSpan w:val="6"/>
            <w:tcBorders>
              <w:top w:val="single" w:sz="6" w:space="0" w:color="000000"/>
              <w:left w:val="single" w:sz="6" w:space="0" w:color="000000"/>
              <w:bottom w:val="single" w:sz="6" w:space="0" w:color="000000"/>
              <w:right w:val="single" w:sz="6" w:space="0" w:color="000000"/>
            </w:tcBorders>
            <w:shd w:val="clear" w:color="auto" w:fill="FFFFFF"/>
          </w:tcPr>
          <w:p w14:paraId="0CAFF2B3" w14:textId="77777777"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 xml:space="preserve">Targeted support for students through the Small Group Tuition program with James Cheeseman. Students are targeted using NAPLAN data, classroom work samples and assessment data. Students attend lessons once every week for a semester. </w:t>
            </w:r>
          </w:p>
        </w:tc>
      </w:tr>
      <w:tr w:rsidR="00E574B1" w14:paraId="59EA9493" w14:textId="77777777" w:rsidTr="00B45ECE">
        <w:trPr>
          <w:trHeight w:val="300"/>
        </w:trPr>
        <w:tc>
          <w:tcPr>
            <w:tcW w:w="1410" w:type="dxa"/>
            <w:vMerge w:val="restart"/>
            <w:tcBorders>
              <w:top w:val="single" w:sz="6" w:space="0" w:color="000000"/>
              <w:bottom w:val="single" w:sz="6" w:space="0" w:color="000000"/>
              <w:right w:val="single" w:sz="6" w:space="0" w:color="000000"/>
            </w:tcBorders>
            <w:shd w:val="clear" w:color="auto" w:fill="F7CAAC"/>
          </w:tcPr>
          <w:p w14:paraId="41654891" w14:textId="77777777" w:rsidR="00E574B1" w:rsidRPr="000243F4" w:rsidRDefault="00936DAB">
            <w:pPr>
              <w:spacing w:after="0" w:line="240" w:lineRule="auto"/>
              <w:rPr>
                <w:rFonts w:ascii="Calibri" w:eastAsia="Calibri" w:hAnsi="Calibri" w:cs="Calibri"/>
                <w:i/>
                <w:iCs/>
                <w:sz w:val="20"/>
                <w:szCs w:val="20"/>
              </w:rPr>
            </w:pPr>
            <w:r w:rsidRPr="000243F4">
              <w:rPr>
                <w:rFonts w:ascii="Calibri" w:eastAsia="Calibri" w:hAnsi="Calibri" w:cs="Calibri"/>
                <w:i/>
                <w:iCs/>
                <w:sz w:val="20"/>
                <w:szCs w:val="20"/>
              </w:rPr>
              <w:t xml:space="preserve">Literacy </w:t>
            </w:r>
            <w:r w:rsidRPr="000243F4">
              <w:rPr>
                <w:rFonts w:ascii="Calibri" w:eastAsia="Calibri" w:hAnsi="Calibri" w:cs="Calibri"/>
                <w:i/>
                <w:iCs/>
                <w:sz w:val="20"/>
                <w:szCs w:val="20"/>
              </w:rPr>
              <w:t>Implementation Team  </w:t>
            </w:r>
          </w:p>
          <w:p w14:paraId="659DCB59" w14:textId="77777777" w:rsidR="00E574B1" w:rsidRPr="000243F4" w:rsidRDefault="00936DAB">
            <w:pPr>
              <w:spacing w:after="0" w:line="240" w:lineRule="auto"/>
              <w:rPr>
                <w:rFonts w:ascii="Calibri" w:eastAsia="Calibri" w:hAnsi="Calibri" w:cs="Calibri"/>
                <w:i/>
                <w:iCs/>
                <w:sz w:val="20"/>
                <w:szCs w:val="20"/>
              </w:rPr>
            </w:pPr>
            <w:r w:rsidRPr="000243F4">
              <w:rPr>
                <w:rFonts w:ascii="Calibri" w:eastAsia="Calibri" w:hAnsi="Calibri" w:cs="Calibri"/>
                <w:i/>
                <w:iCs/>
                <w:sz w:val="20"/>
                <w:szCs w:val="20"/>
              </w:rPr>
              <w:t> </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F7CAAC"/>
          </w:tcPr>
          <w:p w14:paraId="718F0C04"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4. Junior School</w:t>
            </w:r>
          </w:p>
        </w:tc>
        <w:tc>
          <w:tcPr>
            <w:tcW w:w="5103" w:type="dxa"/>
            <w:gridSpan w:val="3"/>
            <w:tcBorders>
              <w:top w:val="single" w:sz="6" w:space="0" w:color="000000"/>
              <w:left w:val="single" w:sz="6" w:space="0" w:color="000000"/>
              <w:bottom w:val="single" w:sz="6" w:space="0" w:color="000000"/>
              <w:right w:val="single" w:sz="6" w:space="0" w:color="000000"/>
            </w:tcBorders>
            <w:shd w:val="clear" w:color="auto" w:fill="FFFFFF"/>
          </w:tcPr>
          <w:p w14:paraId="2B5B1267" w14:textId="5C2A2465" w:rsidR="00E574B1" w:rsidRDefault="00936DAB" w:rsidP="000243F4">
            <w:pPr>
              <w:spacing w:after="0" w:line="240" w:lineRule="auto"/>
              <w:rPr>
                <w:rFonts w:ascii="Calibri" w:eastAsia="Calibri" w:hAnsi="Calibri" w:cs="Calibri"/>
                <w:sz w:val="20"/>
                <w:szCs w:val="20"/>
              </w:rPr>
            </w:pPr>
            <w:r>
              <w:rPr>
                <w:rFonts w:ascii="Calibri" w:eastAsia="Calibri" w:hAnsi="Calibri" w:cs="Calibri"/>
                <w:sz w:val="20"/>
                <w:szCs w:val="20"/>
              </w:rPr>
              <w:t xml:space="preserve">An approach to explicitly support writing in Year 8 in preparation for NAPLAN 2025. All KLA’s will develop and teach 1 persuasive task and 1 creative task for Year 8 per term. These tasks can be either formative or </w:t>
            </w:r>
            <w:r>
              <w:rPr>
                <w:rFonts w:ascii="Calibri" w:eastAsia="Calibri" w:hAnsi="Calibri" w:cs="Calibri"/>
                <w:sz w:val="20"/>
                <w:szCs w:val="20"/>
              </w:rPr>
              <w:t>summative. This will commence Term 3, 2024.</w:t>
            </w:r>
          </w:p>
        </w:tc>
        <w:tc>
          <w:tcPr>
            <w:tcW w:w="5670" w:type="dxa"/>
            <w:gridSpan w:val="3"/>
            <w:tcBorders>
              <w:top w:val="single" w:sz="6" w:space="0" w:color="000000"/>
              <w:left w:val="single" w:sz="6" w:space="0" w:color="000000"/>
              <w:bottom w:val="single" w:sz="6" w:space="0" w:color="000000"/>
              <w:right w:val="single" w:sz="6" w:space="0" w:color="000000"/>
            </w:tcBorders>
            <w:shd w:val="clear" w:color="auto" w:fill="E7E6E6"/>
          </w:tcPr>
          <w:p w14:paraId="5FDDC565" w14:textId="77777777" w:rsidR="00E574B1" w:rsidRDefault="00936DAB">
            <w:pPr>
              <w:spacing w:after="0" w:line="240" w:lineRule="auto"/>
              <w:rPr>
                <w:rFonts w:ascii="Calibri" w:eastAsia="Calibri" w:hAnsi="Calibri" w:cs="Calibri"/>
                <w:sz w:val="19"/>
                <w:szCs w:val="19"/>
              </w:rPr>
            </w:pPr>
            <w:r>
              <w:rPr>
                <w:rFonts w:ascii="Calibri" w:eastAsia="Calibri" w:hAnsi="Calibri" w:cs="Calibri"/>
                <w:sz w:val="19"/>
                <w:szCs w:val="19"/>
              </w:rPr>
              <w:t> </w:t>
            </w:r>
          </w:p>
        </w:tc>
      </w:tr>
      <w:tr w:rsidR="00E574B1" w14:paraId="379C4056" w14:textId="77777777" w:rsidTr="00B45ECE">
        <w:trPr>
          <w:trHeight w:val="300"/>
        </w:trPr>
        <w:tc>
          <w:tcPr>
            <w:tcW w:w="1410" w:type="dxa"/>
            <w:vMerge/>
            <w:tcBorders>
              <w:top w:val="single" w:sz="6" w:space="0" w:color="000000"/>
              <w:bottom w:val="single" w:sz="6" w:space="0" w:color="000000"/>
              <w:right w:val="single" w:sz="6" w:space="0" w:color="000000"/>
            </w:tcBorders>
            <w:shd w:val="clear" w:color="auto" w:fill="F7CAAC"/>
          </w:tcPr>
          <w:p w14:paraId="17529FED" w14:textId="77777777" w:rsidR="00E574B1" w:rsidRPr="000243F4" w:rsidRDefault="00E574B1">
            <w:pPr>
              <w:widowControl w:val="0"/>
              <w:spacing w:after="0" w:line="276" w:lineRule="auto"/>
              <w:rPr>
                <w:rFonts w:ascii="Calibri" w:eastAsia="Calibri" w:hAnsi="Calibri" w:cs="Calibri"/>
                <w:i/>
                <w:iCs/>
                <w:sz w:val="21"/>
                <w:szCs w:val="21"/>
              </w:rPr>
            </w:pP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F4B083"/>
          </w:tcPr>
          <w:p w14:paraId="57CDF660"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5. Senior School</w:t>
            </w:r>
          </w:p>
        </w:tc>
        <w:tc>
          <w:tcPr>
            <w:tcW w:w="5103" w:type="dxa"/>
            <w:gridSpan w:val="3"/>
            <w:tcBorders>
              <w:top w:val="single" w:sz="6" w:space="0" w:color="000000"/>
              <w:left w:val="single" w:sz="6" w:space="0" w:color="000000"/>
              <w:bottom w:val="single" w:sz="6" w:space="0" w:color="000000"/>
              <w:right w:val="single" w:sz="6" w:space="0" w:color="000000"/>
            </w:tcBorders>
            <w:shd w:val="clear" w:color="auto" w:fill="E7E6E6"/>
          </w:tcPr>
          <w:p w14:paraId="1371B252" w14:textId="77777777"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 </w:t>
            </w:r>
          </w:p>
        </w:tc>
        <w:tc>
          <w:tcPr>
            <w:tcW w:w="5670" w:type="dxa"/>
            <w:gridSpan w:val="3"/>
            <w:tcBorders>
              <w:top w:val="single" w:sz="6" w:space="0" w:color="000000"/>
              <w:left w:val="single" w:sz="6" w:space="0" w:color="000000"/>
              <w:bottom w:val="single" w:sz="6" w:space="0" w:color="000000"/>
              <w:right w:val="single" w:sz="6" w:space="0" w:color="000000"/>
            </w:tcBorders>
            <w:shd w:val="clear" w:color="auto" w:fill="FFFFFF"/>
          </w:tcPr>
          <w:p w14:paraId="0BD2A76B" w14:textId="77777777" w:rsidR="00E574B1" w:rsidRDefault="00936DAB">
            <w:pPr>
              <w:spacing w:after="0" w:line="240" w:lineRule="auto"/>
              <w:rPr>
                <w:rFonts w:ascii="Calibri" w:eastAsia="Calibri" w:hAnsi="Calibri" w:cs="Calibri"/>
                <w:sz w:val="19"/>
                <w:szCs w:val="19"/>
              </w:rPr>
            </w:pPr>
            <w:r>
              <w:rPr>
                <w:rFonts w:ascii="Calibri" w:eastAsia="Calibri" w:hAnsi="Calibri" w:cs="Calibri"/>
                <w:sz w:val="19"/>
                <w:szCs w:val="19"/>
              </w:rPr>
              <w:t xml:space="preserve">A whole school approach to extended response writing using the ALARM structure will create a culture of consistency, explicit teaching and high expectations. </w:t>
            </w:r>
          </w:p>
          <w:p w14:paraId="2B6D6D1E" w14:textId="77777777" w:rsidR="00E574B1" w:rsidRDefault="00E574B1">
            <w:pPr>
              <w:spacing w:after="0" w:line="240" w:lineRule="auto"/>
              <w:rPr>
                <w:rFonts w:ascii="Calibri" w:eastAsia="Calibri" w:hAnsi="Calibri" w:cs="Calibri"/>
                <w:sz w:val="19"/>
                <w:szCs w:val="19"/>
              </w:rPr>
            </w:pPr>
          </w:p>
          <w:p w14:paraId="1FFFE90C" w14:textId="77777777" w:rsidR="00E574B1" w:rsidRDefault="00936DAB">
            <w:pPr>
              <w:spacing w:after="0" w:line="240" w:lineRule="auto"/>
              <w:rPr>
                <w:rFonts w:ascii="Calibri" w:eastAsia="Calibri" w:hAnsi="Calibri" w:cs="Calibri"/>
                <w:sz w:val="19"/>
                <w:szCs w:val="19"/>
              </w:rPr>
            </w:pPr>
            <w:r>
              <w:rPr>
                <w:rFonts w:ascii="Calibri" w:eastAsia="Calibri" w:hAnsi="Calibri" w:cs="Calibri"/>
                <w:sz w:val="19"/>
                <w:szCs w:val="19"/>
              </w:rPr>
              <w:t xml:space="preserve">All KLA’s and stages will use the ALARM structure by Term 4, 2024. </w:t>
            </w:r>
          </w:p>
        </w:tc>
      </w:tr>
      <w:tr w:rsidR="00E574B1" w14:paraId="3CF4979C" w14:textId="77777777" w:rsidTr="00B45ECE">
        <w:trPr>
          <w:trHeight w:val="300"/>
        </w:trPr>
        <w:tc>
          <w:tcPr>
            <w:tcW w:w="1410" w:type="dxa"/>
            <w:vMerge w:val="restart"/>
            <w:tcBorders>
              <w:top w:val="single" w:sz="6" w:space="0" w:color="000000"/>
              <w:bottom w:val="single" w:sz="6" w:space="0" w:color="000000"/>
              <w:right w:val="single" w:sz="6" w:space="0" w:color="000000"/>
            </w:tcBorders>
            <w:shd w:val="clear" w:color="auto" w:fill="FFE599"/>
          </w:tcPr>
          <w:p w14:paraId="005CE7F5" w14:textId="77777777" w:rsidR="00E574B1" w:rsidRPr="000243F4" w:rsidRDefault="00936DAB">
            <w:pPr>
              <w:spacing w:after="0" w:line="240" w:lineRule="auto"/>
              <w:rPr>
                <w:rFonts w:ascii="Calibri" w:eastAsia="Calibri" w:hAnsi="Calibri" w:cs="Calibri"/>
                <w:i/>
                <w:iCs/>
                <w:sz w:val="20"/>
                <w:szCs w:val="20"/>
              </w:rPr>
            </w:pPr>
            <w:r w:rsidRPr="000243F4">
              <w:rPr>
                <w:rFonts w:ascii="Calibri" w:eastAsia="Calibri" w:hAnsi="Calibri" w:cs="Calibri"/>
                <w:i/>
                <w:iCs/>
                <w:sz w:val="20"/>
                <w:szCs w:val="20"/>
              </w:rPr>
              <w:t>Faculty  </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FFE599"/>
          </w:tcPr>
          <w:p w14:paraId="073B44C6"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6. Explicit Literacy Lessons (integrated into the English timetable) </w:t>
            </w:r>
          </w:p>
        </w:tc>
        <w:tc>
          <w:tcPr>
            <w:tcW w:w="5103" w:type="dxa"/>
            <w:gridSpan w:val="3"/>
            <w:tcBorders>
              <w:top w:val="single" w:sz="6" w:space="0" w:color="000000"/>
              <w:left w:val="single" w:sz="6" w:space="0" w:color="000000"/>
              <w:bottom w:val="single" w:sz="6" w:space="0" w:color="000000"/>
              <w:right w:val="single" w:sz="6" w:space="0" w:color="000000"/>
            </w:tcBorders>
          </w:tcPr>
          <w:p w14:paraId="07CA1E33" w14:textId="77777777"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 xml:space="preserve">Explicit Literacy lessons that focus on reading comprehension, writing, grammar and punctuation and spelling. All Literacy classes will have a separate Literacy Google Classroom and content will align with the English units of work. </w:t>
            </w:r>
          </w:p>
          <w:p w14:paraId="6FF54A34" w14:textId="77777777" w:rsidR="00E574B1" w:rsidRDefault="00E574B1">
            <w:pPr>
              <w:spacing w:after="0" w:line="240" w:lineRule="auto"/>
              <w:ind w:left="1080"/>
              <w:rPr>
                <w:rFonts w:ascii="Calibri" w:eastAsia="Calibri" w:hAnsi="Calibri" w:cs="Calibri"/>
                <w:sz w:val="20"/>
                <w:szCs w:val="20"/>
              </w:rPr>
            </w:pPr>
          </w:p>
        </w:tc>
        <w:tc>
          <w:tcPr>
            <w:tcW w:w="5670" w:type="dxa"/>
            <w:gridSpan w:val="3"/>
            <w:tcBorders>
              <w:top w:val="single" w:sz="6" w:space="0" w:color="000000"/>
              <w:left w:val="single" w:sz="6" w:space="0" w:color="000000"/>
              <w:bottom w:val="single" w:sz="6" w:space="0" w:color="000000"/>
              <w:right w:val="single" w:sz="6" w:space="0" w:color="000000"/>
            </w:tcBorders>
            <w:shd w:val="clear" w:color="auto" w:fill="E7E6E6"/>
          </w:tcPr>
          <w:p w14:paraId="302CACF9" w14:textId="77777777" w:rsidR="00E574B1" w:rsidRDefault="00936DAB">
            <w:pPr>
              <w:spacing w:after="0" w:line="240" w:lineRule="auto"/>
              <w:rPr>
                <w:rFonts w:ascii="Calibri" w:eastAsia="Calibri" w:hAnsi="Calibri" w:cs="Calibri"/>
                <w:sz w:val="19"/>
                <w:szCs w:val="19"/>
              </w:rPr>
            </w:pPr>
            <w:r>
              <w:rPr>
                <w:rFonts w:ascii="Calibri" w:eastAsia="Calibri" w:hAnsi="Calibri" w:cs="Calibri"/>
                <w:sz w:val="19"/>
                <w:szCs w:val="19"/>
              </w:rPr>
              <w:t>  </w:t>
            </w:r>
          </w:p>
        </w:tc>
      </w:tr>
      <w:tr w:rsidR="00E574B1" w14:paraId="206DE765" w14:textId="77777777" w:rsidTr="00B45ECE">
        <w:trPr>
          <w:trHeight w:val="300"/>
        </w:trPr>
        <w:tc>
          <w:tcPr>
            <w:tcW w:w="1410" w:type="dxa"/>
            <w:vMerge/>
            <w:tcBorders>
              <w:top w:val="single" w:sz="6" w:space="0" w:color="000000"/>
              <w:bottom w:val="single" w:sz="6" w:space="0" w:color="000000"/>
              <w:right w:val="single" w:sz="6" w:space="0" w:color="000000"/>
            </w:tcBorders>
            <w:shd w:val="clear" w:color="auto" w:fill="FFE599"/>
          </w:tcPr>
          <w:p w14:paraId="0E691CA2" w14:textId="77777777" w:rsidR="00E574B1" w:rsidRPr="000243F4" w:rsidRDefault="00E574B1">
            <w:pPr>
              <w:widowControl w:val="0"/>
              <w:spacing w:after="0" w:line="276" w:lineRule="auto"/>
              <w:rPr>
                <w:rFonts w:ascii="Calibri" w:eastAsia="Calibri" w:hAnsi="Calibri" w:cs="Calibri"/>
                <w:i/>
                <w:iCs/>
                <w:sz w:val="21"/>
                <w:szCs w:val="21"/>
              </w:rPr>
            </w:pP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FFE599"/>
          </w:tcPr>
          <w:p w14:paraId="717C27F9"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 xml:space="preserve">7. Create a reading culture that celebrates and recognises the value of literature </w:t>
            </w:r>
          </w:p>
        </w:tc>
        <w:tc>
          <w:tcPr>
            <w:tcW w:w="5103" w:type="dxa"/>
            <w:gridSpan w:val="3"/>
            <w:tcBorders>
              <w:top w:val="single" w:sz="6" w:space="0" w:color="000000"/>
              <w:left w:val="single" w:sz="6" w:space="0" w:color="000000"/>
              <w:bottom w:val="single" w:sz="6" w:space="0" w:color="000000"/>
              <w:right w:val="single" w:sz="6" w:space="0" w:color="000000"/>
            </w:tcBorders>
          </w:tcPr>
          <w:p w14:paraId="43167358" w14:textId="77777777"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 xml:space="preserve">Integration of Premier Reading Challenge into lessons. </w:t>
            </w:r>
          </w:p>
          <w:p w14:paraId="4F53C26C" w14:textId="77777777"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 xml:space="preserve">Strengthen the relationship between the English Faculty and Library through Library Reading Workshops at the beginning of every term. </w:t>
            </w:r>
          </w:p>
        </w:tc>
        <w:tc>
          <w:tcPr>
            <w:tcW w:w="5670" w:type="dxa"/>
            <w:gridSpan w:val="3"/>
            <w:tcBorders>
              <w:top w:val="single" w:sz="6" w:space="0" w:color="000000"/>
              <w:left w:val="single" w:sz="6" w:space="0" w:color="000000"/>
              <w:bottom w:val="single" w:sz="6" w:space="0" w:color="000000"/>
              <w:right w:val="single" w:sz="6" w:space="0" w:color="000000"/>
            </w:tcBorders>
          </w:tcPr>
          <w:p w14:paraId="5B567FB3" w14:textId="77777777" w:rsidR="00E574B1" w:rsidRDefault="00936DAB">
            <w:pPr>
              <w:spacing w:after="0" w:line="240" w:lineRule="auto"/>
              <w:rPr>
                <w:rFonts w:ascii="Calibri" w:eastAsia="Calibri" w:hAnsi="Calibri" w:cs="Calibri"/>
                <w:sz w:val="19"/>
                <w:szCs w:val="19"/>
              </w:rPr>
            </w:pPr>
            <w:r>
              <w:rPr>
                <w:rFonts w:ascii="Calibri" w:eastAsia="Calibri" w:hAnsi="Calibri" w:cs="Calibri"/>
                <w:sz w:val="20"/>
                <w:szCs w:val="20"/>
              </w:rPr>
              <w:t xml:space="preserve"> Stage 6 focus on academic articles and readings in Standard, Advanced and Extension English. </w:t>
            </w:r>
          </w:p>
        </w:tc>
      </w:tr>
      <w:tr w:rsidR="00E574B1" w14:paraId="6D3A656C" w14:textId="77777777" w:rsidTr="00B45ECE">
        <w:trPr>
          <w:trHeight w:val="300"/>
        </w:trPr>
        <w:tc>
          <w:tcPr>
            <w:tcW w:w="1410" w:type="dxa"/>
            <w:tcBorders>
              <w:top w:val="single" w:sz="6" w:space="0" w:color="000000"/>
              <w:right w:val="single" w:sz="6" w:space="0" w:color="000000"/>
            </w:tcBorders>
            <w:shd w:val="clear" w:color="auto" w:fill="ACB9CA"/>
          </w:tcPr>
          <w:p w14:paraId="3352E0B7" w14:textId="77777777" w:rsidR="00E574B1" w:rsidRPr="000243F4" w:rsidRDefault="00936DAB">
            <w:pPr>
              <w:spacing w:after="0" w:line="240" w:lineRule="auto"/>
              <w:rPr>
                <w:rFonts w:ascii="Calibri" w:eastAsia="Calibri" w:hAnsi="Calibri" w:cs="Calibri"/>
                <w:i/>
                <w:iCs/>
                <w:sz w:val="20"/>
                <w:szCs w:val="20"/>
              </w:rPr>
            </w:pPr>
            <w:r w:rsidRPr="000243F4">
              <w:rPr>
                <w:rFonts w:ascii="Calibri" w:eastAsia="Calibri" w:hAnsi="Calibri" w:cs="Calibri"/>
                <w:i/>
                <w:iCs/>
                <w:sz w:val="20"/>
                <w:szCs w:val="20"/>
              </w:rPr>
              <w:t>Staff </w:t>
            </w:r>
          </w:p>
        </w:tc>
        <w:tc>
          <w:tcPr>
            <w:tcW w:w="1984" w:type="dxa"/>
            <w:gridSpan w:val="2"/>
            <w:tcBorders>
              <w:top w:val="single" w:sz="6" w:space="0" w:color="000000"/>
              <w:left w:val="single" w:sz="6" w:space="0" w:color="000000"/>
              <w:right w:val="single" w:sz="6" w:space="0" w:color="000000"/>
            </w:tcBorders>
            <w:shd w:val="clear" w:color="auto" w:fill="ACB9CA"/>
          </w:tcPr>
          <w:p w14:paraId="0D8389DA" w14:textId="77777777" w:rsidR="00E574B1" w:rsidRPr="000243F4" w:rsidRDefault="00936DAB">
            <w:pPr>
              <w:spacing w:after="0" w:line="240" w:lineRule="auto"/>
              <w:rPr>
                <w:rFonts w:ascii="Calibri" w:eastAsia="Calibri" w:hAnsi="Calibri" w:cs="Calibri"/>
                <w:b/>
                <w:bCs/>
                <w:sz w:val="20"/>
                <w:szCs w:val="20"/>
              </w:rPr>
            </w:pPr>
            <w:r w:rsidRPr="000243F4">
              <w:rPr>
                <w:rFonts w:ascii="Calibri" w:eastAsia="Calibri" w:hAnsi="Calibri" w:cs="Calibri"/>
                <w:b/>
                <w:bCs/>
                <w:sz w:val="20"/>
                <w:szCs w:val="20"/>
              </w:rPr>
              <w:t xml:space="preserve">8.  Professional Learning </w:t>
            </w:r>
          </w:p>
        </w:tc>
        <w:tc>
          <w:tcPr>
            <w:tcW w:w="10773" w:type="dxa"/>
            <w:gridSpan w:val="6"/>
            <w:tcBorders>
              <w:top w:val="single" w:sz="6" w:space="0" w:color="000000"/>
              <w:left w:val="single" w:sz="6" w:space="0" w:color="000000"/>
              <w:right w:val="single" w:sz="6" w:space="0" w:color="000000"/>
            </w:tcBorders>
          </w:tcPr>
          <w:p w14:paraId="0A4C1A9C" w14:textId="77777777" w:rsidR="00E574B1" w:rsidRDefault="00936DAB" w:rsidP="00B45ECE">
            <w:pPr>
              <w:spacing w:after="0" w:line="240" w:lineRule="auto"/>
              <w:rPr>
                <w:rFonts w:ascii="Calibri" w:eastAsia="Calibri" w:hAnsi="Calibri" w:cs="Calibri"/>
                <w:sz w:val="20"/>
                <w:szCs w:val="20"/>
              </w:rPr>
            </w:pPr>
            <w:r>
              <w:rPr>
                <w:rFonts w:ascii="Calibri" w:eastAsia="Calibri" w:hAnsi="Calibri" w:cs="Calibri"/>
                <w:sz w:val="20"/>
                <w:szCs w:val="20"/>
              </w:rPr>
              <w:t>All CHS staff will undertake professional learning in the ALARM (A Learning and Response Matrix) framework to enhance their implementation expertise.</w:t>
            </w:r>
          </w:p>
          <w:p w14:paraId="7BFE7E26" w14:textId="0A78885B" w:rsidR="00E574B1" w:rsidRDefault="00936DAB">
            <w:pPr>
              <w:spacing w:after="0" w:line="240" w:lineRule="auto"/>
              <w:rPr>
                <w:rFonts w:ascii="Calibri" w:eastAsia="Calibri" w:hAnsi="Calibri" w:cs="Calibri"/>
                <w:sz w:val="20"/>
                <w:szCs w:val="20"/>
              </w:rPr>
            </w:pPr>
            <w:r>
              <w:rPr>
                <w:rFonts w:ascii="Calibri" w:eastAsia="Calibri" w:hAnsi="Calibri" w:cs="Calibri"/>
                <w:sz w:val="20"/>
                <w:szCs w:val="20"/>
              </w:rPr>
              <w:t>The Literacy Implementation Team will deliver professional learning workshops f</w:t>
            </w:r>
            <w:r>
              <w:rPr>
                <w:rFonts w:ascii="Calibri" w:eastAsia="Calibri" w:hAnsi="Calibri" w:cs="Calibri"/>
                <w:sz w:val="20"/>
                <w:szCs w:val="20"/>
              </w:rPr>
              <w:t>ocused on grammar, punctuation, and writing pedagogy for Stages 4 and 5.</w:t>
            </w:r>
          </w:p>
        </w:tc>
      </w:tr>
    </w:tbl>
    <w:p w14:paraId="7451D68B" w14:textId="4AA54590" w:rsidR="00E574B1" w:rsidRDefault="00936DAB" w:rsidP="000243F4">
      <w:pPr>
        <w:pStyle w:val="Heading2"/>
        <w:keepNext w:val="0"/>
        <w:keepLines w:val="0"/>
        <w:spacing w:before="360"/>
        <w:jc w:val="center"/>
        <w:rPr>
          <w:rFonts w:ascii="Calibri" w:eastAsia="Calibri" w:hAnsi="Calibri" w:cs="Calibri"/>
          <w:b/>
          <w:color w:val="000000"/>
          <w:sz w:val="34"/>
          <w:szCs w:val="34"/>
        </w:rPr>
      </w:pPr>
      <w:bookmarkStart w:id="1" w:name="_heading=h.tq3azal4xs24" w:colFirst="0" w:colLast="0"/>
      <w:bookmarkStart w:id="2" w:name="_Toc182206592"/>
      <w:bookmarkEnd w:id="1"/>
      <w:r>
        <w:rPr>
          <w:rFonts w:ascii="Calibri" w:eastAsia="Calibri" w:hAnsi="Calibri" w:cs="Calibri"/>
          <w:b/>
          <w:color w:val="000000"/>
          <w:sz w:val="34"/>
          <w:szCs w:val="34"/>
        </w:rPr>
        <w:lastRenderedPageBreak/>
        <w:t>1.</w:t>
      </w:r>
      <w:r>
        <w:rPr>
          <w:rFonts w:ascii="Calibri" w:eastAsia="Calibri" w:hAnsi="Calibri" w:cs="Calibri"/>
          <w:color w:val="000000"/>
          <w:sz w:val="14"/>
          <w:szCs w:val="14"/>
        </w:rPr>
        <w:t xml:space="preserve">   </w:t>
      </w:r>
      <w:r>
        <w:rPr>
          <w:rFonts w:ascii="Calibri" w:eastAsia="Calibri" w:hAnsi="Calibri" w:cs="Calibri"/>
          <w:b/>
          <w:color w:val="000000"/>
          <w:sz w:val="34"/>
          <w:szCs w:val="34"/>
        </w:rPr>
        <w:t>Writing Basics</w:t>
      </w:r>
      <w:bookmarkEnd w:id="2"/>
    </w:p>
    <w:p w14:paraId="02A08B82" w14:textId="77777777" w:rsidR="00E574B1" w:rsidRDefault="00E574B1"/>
    <w:p w14:paraId="6414BB30" w14:textId="77777777" w:rsidR="00E574B1" w:rsidRDefault="00936DAB" w:rsidP="00EE382E">
      <w:pPr>
        <w:pStyle w:val="Heading2"/>
        <w:keepNext w:val="0"/>
        <w:keepLines w:val="0"/>
        <w:spacing w:before="0" w:after="160" w:line="256" w:lineRule="auto"/>
        <w:rPr>
          <w:rFonts w:ascii="Calibri" w:eastAsia="Calibri" w:hAnsi="Calibri" w:cs="Calibri"/>
          <w:b/>
          <w:i/>
          <w:sz w:val="24"/>
          <w:szCs w:val="24"/>
        </w:rPr>
      </w:pPr>
      <w:bookmarkStart w:id="3" w:name="_Toc182206593"/>
      <w:r>
        <w:rPr>
          <w:rFonts w:ascii="Calibri" w:eastAsia="Calibri" w:hAnsi="Calibri" w:cs="Calibri"/>
          <w:b/>
          <w:i/>
          <w:color w:val="000000"/>
          <w:sz w:val="24"/>
          <w:szCs w:val="24"/>
        </w:rPr>
        <w:t xml:space="preserve">Proposal 1: </w:t>
      </w:r>
      <w:r>
        <w:rPr>
          <w:rFonts w:ascii="Calibri" w:eastAsia="Calibri" w:hAnsi="Calibri" w:cs="Calibri"/>
          <w:color w:val="000000"/>
          <w:sz w:val="24"/>
          <w:szCs w:val="24"/>
        </w:rPr>
        <w:t xml:space="preserve">A whole School focus on recognising the value of bookwork. Y7-10 bookwork criteria to be implemented across each faculty to include a focus on </w:t>
      </w:r>
      <w:r>
        <w:rPr>
          <w:rFonts w:ascii="Calibri" w:eastAsia="Calibri" w:hAnsi="Calibri" w:cs="Calibri"/>
          <w:color w:val="000000"/>
          <w:sz w:val="24"/>
          <w:szCs w:val="24"/>
        </w:rPr>
        <w:t>writing, grammar, spelling and full sentences. This bookwork policy would cater to the specific needs of each faculty.</w:t>
      </w:r>
      <w:bookmarkEnd w:id="3"/>
      <w:r>
        <w:rPr>
          <w:rFonts w:ascii="Calibri" w:eastAsia="Calibri" w:hAnsi="Calibri" w:cs="Calibri"/>
          <w:color w:val="000000"/>
          <w:sz w:val="24"/>
          <w:szCs w:val="24"/>
        </w:rPr>
        <w:t>  </w:t>
      </w:r>
    </w:p>
    <w:p w14:paraId="079731E4" w14:textId="635D9B40" w:rsidR="00B70F85" w:rsidRDefault="00936DAB">
      <w:pPr>
        <w:pStyle w:val="Heading2"/>
        <w:keepNext w:val="0"/>
        <w:keepLines w:val="0"/>
        <w:spacing w:before="0" w:after="160" w:line="256" w:lineRule="auto"/>
        <w:rPr>
          <w:rFonts w:ascii="Calibri" w:eastAsia="Calibri" w:hAnsi="Calibri" w:cs="Calibri"/>
          <w:color w:val="000000"/>
          <w:sz w:val="24"/>
          <w:szCs w:val="24"/>
        </w:rPr>
      </w:pPr>
      <w:bookmarkStart w:id="4" w:name="_Toc182206594"/>
      <w:r>
        <w:rPr>
          <w:rFonts w:ascii="Calibri" w:eastAsia="Calibri" w:hAnsi="Calibri" w:cs="Calibri"/>
          <w:b/>
          <w:i/>
          <w:color w:val="000000"/>
          <w:sz w:val="24"/>
          <w:szCs w:val="24"/>
        </w:rPr>
        <w:t>Context</w:t>
      </w:r>
      <w:r w:rsidR="00B70F85">
        <w:rPr>
          <w:rFonts w:ascii="Calibri" w:eastAsia="Calibri" w:hAnsi="Calibri" w:cs="Calibri"/>
          <w:b/>
          <w:i/>
          <w:color w:val="000000"/>
          <w:sz w:val="24"/>
          <w:szCs w:val="24"/>
        </w:rPr>
        <w:t>/Background:</w:t>
      </w:r>
    </w:p>
    <w:p w14:paraId="0A5E0CCA" w14:textId="0C7535A2" w:rsidR="00E574B1" w:rsidRDefault="00936DAB">
      <w:pPr>
        <w:pStyle w:val="Heading2"/>
        <w:keepNext w:val="0"/>
        <w:keepLines w:val="0"/>
        <w:spacing w:before="0" w:after="160" w:line="256" w:lineRule="auto"/>
        <w:rPr>
          <w:rFonts w:ascii="Calibri" w:eastAsia="Calibri" w:hAnsi="Calibri" w:cs="Calibri"/>
          <w:color w:val="000000"/>
          <w:sz w:val="24"/>
          <w:szCs w:val="24"/>
        </w:rPr>
      </w:pPr>
      <w:r>
        <w:rPr>
          <w:rFonts w:ascii="Calibri" w:eastAsia="Calibri" w:hAnsi="Calibri" w:cs="Calibri"/>
          <w:color w:val="000000"/>
          <w:sz w:val="24"/>
          <w:szCs w:val="24"/>
        </w:rPr>
        <w:t>Discussions surrounding bookwork marks occurred in response to the Senior Executive raising concerns over the decre</w:t>
      </w:r>
      <w:r>
        <w:rPr>
          <w:rFonts w:ascii="Calibri" w:eastAsia="Calibri" w:hAnsi="Calibri" w:cs="Calibri"/>
          <w:color w:val="000000"/>
          <w:sz w:val="24"/>
          <w:szCs w:val="24"/>
        </w:rPr>
        <w:t>ase in student ability to use basic writing skills (writing, punctuation, and grammar). Following this, discussions at faculty and Executive level occurred about the introduction of a consiste</w:t>
      </w:r>
      <w:r>
        <w:rPr>
          <w:rFonts w:ascii="Calibri" w:eastAsia="Calibri" w:hAnsi="Calibri" w:cs="Calibri"/>
          <w:color w:val="000000"/>
          <w:sz w:val="24"/>
          <w:szCs w:val="24"/>
          <w:highlight w:val="white"/>
        </w:rPr>
        <w:t>nt bookwork system. As of 2024, all faculties have their own boo</w:t>
      </w:r>
      <w:r>
        <w:rPr>
          <w:rFonts w:ascii="Calibri" w:eastAsia="Calibri" w:hAnsi="Calibri" w:cs="Calibri"/>
          <w:color w:val="000000"/>
          <w:sz w:val="24"/>
          <w:szCs w:val="24"/>
          <w:highlight w:val="white"/>
        </w:rPr>
        <w:t xml:space="preserve">kwork policy. </w:t>
      </w:r>
      <w:r>
        <w:rPr>
          <w:rFonts w:ascii="Calibri" w:eastAsia="Calibri" w:hAnsi="Calibri" w:cs="Calibri"/>
          <w:color w:val="000000"/>
          <w:sz w:val="24"/>
          <w:szCs w:val="24"/>
        </w:rPr>
        <w:t>Each of the book work policies are issued to students at the beginning of the year. Currently, there is an individualised approach to monitoring bookwork.</w:t>
      </w:r>
      <w:bookmarkEnd w:id="4"/>
      <w:r>
        <w:rPr>
          <w:rFonts w:ascii="Calibri" w:eastAsia="Calibri" w:hAnsi="Calibri" w:cs="Calibri"/>
          <w:color w:val="000000"/>
          <w:sz w:val="24"/>
          <w:szCs w:val="24"/>
        </w:rPr>
        <w:t xml:space="preserve"> </w:t>
      </w:r>
    </w:p>
    <w:p w14:paraId="0E830628" w14:textId="77777777" w:rsidR="00B70F85" w:rsidRDefault="00936DAB" w:rsidP="00EE382E">
      <w:pPr>
        <w:pStyle w:val="Heading2"/>
        <w:keepNext w:val="0"/>
        <w:keepLines w:val="0"/>
        <w:spacing w:before="0" w:after="160" w:line="256" w:lineRule="auto"/>
        <w:rPr>
          <w:rFonts w:ascii="Calibri" w:eastAsia="Calibri" w:hAnsi="Calibri" w:cs="Calibri"/>
          <w:b/>
          <w:i/>
          <w:color w:val="000000"/>
          <w:sz w:val="24"/>
          <w:szCs w:val="24"/>
        </w:rPr>
      </w:pPr>
      <w:bookmarkStart w:id="5" w:name="_Toc182206595"/>
      <w:r>
        <w:rPr>
          <w:rFonts w:ascii="Calibri" w:eastAsia="Calibri" w:hAnsi="Calibri" w:cs="Calibri"/>
          <w:b/>
          <w:i/>
          <w:color w:val="000000"/>
          <w:sz w:val="24"/>
          <w:szCs w:val="24"/>
        </w:rPr>
        <w:t>Action/Time required for implementation:</w:t>
      </w:r>
      <w:bookmarkEnd w:id="5"/>
      <w:r w:rsidR="00EE382E">
        <w:rPr>
          <w:rFonts w:ascii="Calibri" w:eastAsia="Calibri" w:hAnsi="Calibri" w:cs="Calibri"/>
          <w:b/>
          <w:i/>
          <w:color w:val="000000"/>
          <w:sz w:val="24"/>
          <w:szCs w:val="24"/>
        </w:rPr>
        <w:t xml:space="preserve"> </w:t>
      </w:r>
    </w:p>
    <w:p w14:paraId="62C01CE9" w14:textId="1919D166" w:rsidR="00E574B1" w:rsidRPr="00EE382E" w:rsidRDefault="00936DAB" w:rsidP="00EE382E">
      <w:pPr>
        <w:pStyle w:val="Heading2"/>
        <w:keepNext w:val="0"/>
        <w:keepLines w:val="0"/>
        <w:spacing w:before="0" w:after="160" w:line="256" w:lineRule="auto"/>
        <w:rPr>
          <w:rFonts w:ascii="Calibri" w:eastAsia="Calibri" w:hAnsi="Calibri" w:cs="Calibri"/>
          <w:b/>
          <w:i/>
          <w:color w:val="000000"/>
          <w:sz w:val="24"/>
          <w:szCs w:val="24"/>
        </w:rPr>
      </w:pPr>
      <w:r w:rsidRPr="00EE382E">
        <w:rPr>
          <w:rFonts w:ascii="Calibri" w:eastAsia="Calibri" w:hAnsi="Calibri" w:cs="Calibri"/>
          <w:color w:val="000000" w:themeColor="text1"/>
          <w:sz w:val="24"/>
          <w:szCs w:val="24"/>
        </w:rPr>
        <w:t>At the end of 2024, the Literacy Implementat</w:t>
      </w:r>
      <w:r w:rsidRPr="00EE382E">
        <w:rPr>
          <w:rFonts w:ascii="Calibri" w:eastAsia="Calibri" w:hAnsi="Calibri" w:cs="Calibri"/>
          <w:color w:val="000000" w:themeColor="text1"/>
          <w:sz w:val="24"/>
          <w:szCs w:val="24"/>
        </w:rPr>
        <w:t xml:space="preserve">ion team will evaluate the success and effectiveness of each faculty's bookwork policy and how it can be improved for 2025. </w:t>
      </w:r>
    </w:p>
    <w:p w14:paraId="7F21F580" w14:textId="77777777" w:rsidR="00E574B1" w:rsidRDefault="00936DAB">
      <w:pPr>
        <w:pStyle w:val="Heading2"/>
        <w:keepNext w:val="0"/>
        <w:keepLines w:val="0"/>
        <w:spacing w:before="0" w:after="160" w:line="256" w:lineRule="auto"/>
        <w:rPr>
          <w:rFonts w:ascii="Calibri" w:eastAsia="Calibri" w:hAnsi="Calibri" w:cs="Calibri"/>
          <w:sz w:val="24"/>
          <w:szCs w:val="24"/>
        </w:rPr>
      </w:pPr>
      <w:bookmarkStart w:id="6" w:name="_Toc182206596"/>
      <w:r>
        <w:rPr>
          <w:rFonts w:ascii="Calibri" w:eastAsia="Calibri" w:hAnsi="Calibri" w:cs="Calibri"/>
          <w:b/>
          <w:i/>
          <w:color w:val="000000"/>
          <w:sz w:val="24"/>
          <w:szCs w:val="24"/>
        </w:rPr>
        <w:t>Evidence of strategy:</w:t>
      </w:r>
      <w:r>
        <w:rPr>
          <w:rFonts w:ascii="Calibri" w:eastAsia="Calibri" w:hAnsi="Calibri" w:cs="Calibri"/>
          <w:color w:val="000000"/>
          <w:sz w:val="24"/>
          <w:szCs w:val="24"/>
        </w:rPr>
        <w:t xml:space="preserve"> Student workbooks, NAPLAN results</w:t>
      </w:r>
      <w:bookmarkEnd w:id="6"/>
      <w:r>
        <w:rPr>
          <w:rFonts w:ascii="Calibri" w:eastAsia="Calibri" w:hAnsi="Calibri" w:cs="Calibri"/>
          <w:color w:val="000000"/>
          <w:sz w:val="24"/>
          <w:szCs w:val="24"/>
        </w:rPr>
        <w:t xml:space="preserve"> </w:t>
      </w:r>
    </w:p>
    <w:p w14:paraId="54D42E0E" w14:textId="77777777" w:rsidR="00E574B1" w:rsidRDefault="00936DAB" w:rsidP="00EE382E">
      <w:pPr>
        <w:rPr>
          <w:rFonts w:ascii="Calibri" w:eastAsia="Calibri" w:hAnsi="Calibri" w:cs="Calibri"/>
          <w:sz w:val="24"/>
          <w:szCs w:val="24"/>
        </w:rPr>
      </w:pPr>
      <w:r>
        <w:rPr>
          <w:rFonts w:ascii="Calibri" w:eastAsia="Calibri" w:hAnsi="Calibri" w:cs="Calibri"/>
          <w:b/>
          <w:i/>
          <w:sz w:val="24"/>
          <w:szCs w:val="24"/>
        </w:rPr>
        <w:t xml:space="preserve">Proposal 2: </w:t>
      </w:r>
      <w:r>
        <w:rPr>
          <w:rFonts w:ascii="Calibri" w:eastAsia="Calibri" w:hAnsi="Calibri" w:cs="Calibri"/>
          <w:sz w:val="24"/>
          <w:szCs w:val="24"/>
        </w:rPr>
        <w:t xml:space="preserve">A Whole School focus on grammar and punctuation basics. All KLA’s will explicitly address the students' use of capital letters, sentence structure, punctuation (commas and full stops) and vocabulary in their writing. </w:t>
      </w:r>
    </w:p>
    <w:p w14:paraId="76B83869" w14:textId="77777777" w:rsidR="00B70F85" w:rsidRDefault="00936DAB">
      <w:pPr>
        <w:rPr>
          <w:rFonts w:ascii="Calibri" w:eastAsia="Calibri" w:hAnsi="Calibri" w:cs="Calibri"/>
          <w:sz w:val="24"/>
          <w:szCs w:val="24"/>
        </w:rPr>
      </w:pPr>
      <w:r>
        <w:rPr>
          <w:rFonts w:ascii="Calibri" w:eastAsia="Calibri" w:hAnsi="Calibri" w:cs="Calibri"/>
          <w:b/>
          <w:i/>
          <w:sz w:val="24"/>
          <w:szCs w:val="24"/>
        </w:rPr>
        <w:t>Context</w:t>
      </w:r>
      <w:r w:rsidR="00B70F85">
        <w:rPr>
          <w:rFonts w:ascii="Calibri" w:eastAsia="Calibri" w:hAnsi="Calibri" w:cs="Calibri"/>
          <w:b/>
          <w:i/>
          <w:sz w:val="24"/>
          <w:szCs w:val="24"/>
        </w:rPr>
        <w:t>/Background</w:t>
      </w:r>
      <w:r>
        <w:rPr>
          <w:rFonts w:ascii="Calibri" w:eastAsia="Calibri" w:hAnsi="Calibri" w:cs="Calibri"/>
          <w:b/>
          <w:i/>
          <w:sz w:val="24"/>
          <w:szCs w:val="24"/>
        </w:rPr>
        <w:t>:</w:t>
      </w:r>
      <w:r>
        <w:rPr>
          <w:rFonts w:ascii="Calibri" w:eastAsia="Calibri" w:hAnsi="Calibri" w:cs="Calibri"/>
          <w:sz w:val="24"/>
          <w:szCs w:val="24"/>
        </w:rPr>
        <w:t xml:space="preserve"> </w:t>
      </w:r>
    </w:p>
    <w:p w14:paraId="6AF7A0FB" w14:textId="1C9E0F28" w:rsidR="00E574B1" w:rsidRDefault="00936DAB">
      <w:pPr>
        <w:rPr>
          <w:rFonts w:ascii="Calibri" w:eastAsia="Calibri" w:hAnsi="Calibri" w:cs="Calibri"/>
          <w:sz w:val="24"/>
          <w:szCs w:val="24"/>
        </w:rPr>
      </w:pPr>
      <w:r>
        <w:rPr>
          <w:rFonts w:ascii="Calibri" w:eastAsia="Calibri" w:hAnsi="Calibri" w:cs="Calibri"/>
          <w:sz w:val="24"/>
          <w:szCs w:val="24"/>
        </w:rPr>
        <w:t>In the past at Concord High School, there has been an effort to teach grammar and punctuation in Literacy lessons and also in English, especially in the lead up to NAPLAN. In recent years, there has been no whole school approach to teaching grammar and pun</w:t>
      </w:r>
      <w:r>
        <w:rPr>
          <w:rFonts w:ascii="Calibri" w:eastAsia="Calibri" w:hAnsi="Calibri" w:cs="Calibri"/>
          <w:sz w:val="24"/>
          <w:szCs w:val="24"/>
        </w:rPr>
        <w:t xml:space="preserve">ctuation, nor has there been a specific focus on the elements that students would learn and refine. </w:t>
      </w:r>
    </w:p>
    <w:p w14:paraId="38E7AB7B" w14:textId="77777777" w:rsidR="00E574B1" w:rsidRDefault="00936DAB">
      <w:pPr>
        <w:pStyle w:val="Heading2"/>
        <w:keepNext w:val="0"/>
        <w:keepLines w:val="0"/>
        <w:spacing w:before="0" w:after="160" w:line="256" w:lineRule="auto"/>
        <w:rPr>
          <w:rFonts w:ascii="Calibri" w:eastAsia="Calibri" w:hAnsi="Calibri" w:cs="Calibri"/>
          <w:i/>
          <w:color w:val="000000"/>
          <w:sz w:val="24"/>
          <w:szCs w:val="24"/>
        </w:rPr>
      </w:pPr>
      <w:bookmarkStart w:id="7" w:name="_Toc182206597"/>
      <w:r>
        <w:rPr>
          <w:rFonts w:ascii="Calibri" w:eastAsia="Calibri" w:hAnsi="Calibri" w:cs="Calibri"/>
          <w:b/>
          <w:i/>
          <w:color w:val="000000"/>
          <w:sz w:val="24"/>
          <w:szCs w:val="24"/>
        </w:rPr>
        <w:t>What the Data/ Research says:</w:t>
      </w:r>
      <w:bookmarkEnd w:id="7"/>
      <w:r>
        <w:rPr>
          <w:rFonts w:ascii="Calibri" w:eastAsia="Calibri" w:hAnsi="Calibri" w:cs="Calibri"/>
          <w:b/>
          <w:i/>
          <w:color w:val="000000"/>
          <w:sz w:val="24"/>
          <w:szCs w:val="24"/>
        </w:rPr>
        <w:t xml:space="preserve"> </w:t>
      </w:r>
      <w:r>
        <w:rPr>
          <w:rFonts w:ascii="Calibri" w:eastAsia="Calibri" w:hAnsi="Calibri" w:cs="Calibri"/>
          <w:i/>
          <w:color w:val="000000"/>
          <w:sz w:val="24"/>
          <w:szCs w:val="24"/>
        </w:rPr>
        <w:t xml:space="preserve"> </w:t>
      </w:r>
    </w:p>
    <w:p w14:paraId="62BA7ABC" w14:textId="4313B2BE" w:rsidR="00E574B1" w:rsidRDefault="00936DAB">
      <w:pPr>
        <w:rPr>
          <w:rFonts w:ascii="Calibri" w:eastAsia="Calibri" w:hAnsi="Calibri" w:cs="Calibri"/>
          <w:sz w:val="24"/>
          <w:szCs w:val="24"/>
        </w:rPr>
      </w:pPr>
      <w:r>
        <w:rPr>
          <w:rFonts w:ascii="Calibri" w:eastAsia="Calibri" w:hAnsi="Calibri" w:cs="Calibri"/>
          <w:sz w:val="24"/>
          <w:szCs w:val="24"/>
        </w:rPr>
        <w:t>Using the Year 7 2024 NAPLAN data, 64.3% of students have strong or exceeding proficiency levels in grammar and punctuation</w:t>
      </w:r>
      <w:r>
        <w:rPr>
          <w:rFonts w:ascii="Calibri" w:eastAsia="Calibri" w:hAnsi="Calibri" w:cs="Calibri"/>
          <w:sz w:val="24"/>
          <w:szCs w:val="24"/>
        </w:rPr>
        <w:t xml:space="preserve">. Strong proficiency students </w:t>
      </w:r>
      <w:r>
        <w:rPr>
          <w:rFonts w:ascii="Calibri" w:eastAsia="Calibri" w:hAnsi="Calibri" w:cs="Calibri"/>
          <w:b/>
          <w:color w:val="1F1F11"/>
          <w:sz w:val="24"/>
          <w:szCs w:val="24"/>
          <w:highlight w:val="white"/>
        </w:rPr>
        <w:t>meet</w:t>
      </w:r>
      <w:r>
        <w:rPr>
          <w:rFonts w:ascii="Calibri" w:eastAsia="Calibri" w:hAnsi="Calibri" w:cs="Calibri"/>
          <w:color w:val="1F1F11"/>
          <w:sz w:val="24"/>
          <w:szCs w:val="24"/>
          <w:highlight w:val="white"/>
        </w:rPr>
        <w:t xml:space="preserve"> challenging but reasonable expectations at the time of testing. Exceeding proficiency students </w:t>
      </w:r>
      <w:r>
        <w:rPr>
          <w:rFonts w:ascii="Calibri" w:eastAsia="Calibri" w:hAnsi="Calibri" w:cs="Calibri"/>
          <w:b/>
          <w:sz w:val="24"/>
          <w:szCs w:val="24"/>
        </w:rPr>
        <w:t>exceed</w:t>
      </w:r>
      <w:r>
        <w:rPr>
          <w:rFonts w:ascii="Calibri" w:eastAsia="Calibri" w:hAnsi="Calibri" w:cs="Calibri"/>
          <w:sz w:val="24"/>
          <w:szCs w:val="24"/>
          <w:highlight w:val="white"/>
        </w:rPr>
        <w:t xml:space="preserve"> expectations at the time of testing</w:t>
      </w:r>
      <w:r>
        <w:rPr>
          <w:rFonts w:ascii="Calibri" w:eastAsia="Calibri" w:hAnsi="Calibri" w:cs="Calibri"/>
          <w:sz w:val="24"/>
          <w:szCs w:val="24"/>
        </w:rPr>
        <w:t xml:space="preserve">. 35.2% of Year 7 student test results indicated a proficiency level of developing </w:t>
      </w:r>
      <w:r>
        <w:rPr>
          <w:rFonts w:ascii="Calibri" w:eastAsia="Calibri" w:hAnsi="Calibri" w:cs="Calibri"/>
          <w:sz w:val="24"/>
          <w:szCs w:val="24"/>
        </w:rPr>
        <w:t>or need for additional support. The percentage of students at the developing proficiency level (</w:t>
      </w:r>
      <w:r>
        <w:rPr>
          <w:rFonts w:ascii="Calibri" w:eastAsia="Calibri" w:hAnsi="Calibri" w:cs="Calibri"/>
          <w:color w:val="1F1F11"/>
          <w:sz w:val="24"/>
          <w:szCs w:val="24"/>
          <w:highlight w:val="white"/>
        </w:rPr>
        <w:t xml:space="preserve">working towards expectations at the time of testing) </w:t>
      </w:r>
      <w:r>
        <w:rPr>
          <w:rFonts w:ascii="Calibri" w:eastAsia="Calibri" w:hAnsi="Calibri" w:cs="Calibri"/>
          <w:sz w:val="24"/>
          <w:szCs w:val="24"/>
        </w:rPr>
        <w:t xml:space="preserve">is significantly higher than SSSG and accounts for over one third of the student cohort in Year 7. In Year </w:t>
      </w:r>
      <w:r>
        <w:rPr>
          <w:rFonts w:ascii="Calibri" w:eastAsia="Calibri" w:hAnsi="Calibri" w:cs="Calibri"/>
          <w:sz w:val="24"/>
          <w:szCs w:val="24"/>
        </w:rPr>
        <w:t>9, 61.2% of students have strong or exceeding proficiency levels of grammar and punctuation whilst 38.9% of students have proficiency levels at developing or need additional support. Again, the percentage of developing students is significantly higher than</w:t>
      </w:r>
      <w:r>
        <w:rPr>
          <w:rFonts w:ascii="Calibri" w:eastAsia="Calibri" w:hAnsi="Calibri" w:cs="Calibri"/>
          <w:sz w:val="24"/>
          <w:szCs w:val="24"/>
        </w:rPr>
        <w:t xml:space="preserve"> the SSSG data. 2023 NAPLAN data showed 35.4% of students in Year 9 are at a proficiency level below expectations at the time of testing, suggesting a negative trend and growing problem in this literacy domain. Furthermore, when compared to the other liter</w:t>
      </w:r>
      <w:r>
        <w:rPr>
          <w:rFonts w:ascii="Calibri" w:eastAsia="Calibri" w:hAnsi="Calibri" w:cs="Calibri"/>
          <w:sz w:val="24"/>
          <w:szCs w:val="24"/>
        </w:rPr>
        <w:t xml:space="preserve">acy domains, grammar and punctuation is significantly weaker by a large margin.  </w:t>
      </w:r>
    </w:p>
    <w:p w14:paraId="7C1AE671" w14:textId="02FD1ABC" w:rsidR="00B70F85" w:rsidRPr="000243F4" w:rsidRDefault="00B70F85">
      <w:pPr>
        <w:rPr>
          <w:rFonts w:ascii="Calibri" w:eastAsia="Calibri" w:hAnsi="Calibri" w:cs="Calibri"/>
          <w:sz w:val="24"/>
          <w:szCs w:val="24"/>
        </w:rPr>
      </w:pPr>
      <w:r>
        <w:rPr>
          <w:rFonts w:ascii="Calibri" w:eastAsia="Calibri" w:hAnsi="Calibri" w:cs="Calibri"/>
          <w:noProof/>
          <w:sz w:val="24"/>
          <w:szCs w:val="24"/>
        </w:rPr>
        <w:drawing>
          <wp:inline distT="0" distB="0" distL="0" distR="0" wp14:anchorId="42F75392" wp14:editId="0D35620C">
            <wp:extent cx="8260422" cy="2785037"/>
            <wp:effectExtent l="0" t="0" r="0" b="0"/>
            <wp:docPr id="203519450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94503" name="Picture 1" descr="A screenshot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328185" cy="2807884"/>
                    </a:xfrm>
                    <a:prstGeom prst="rect">
                      <a:avLst/>
                    </a:prstGeom>
                  </pic:spPr>
                </pic:pic>
              </a:graphicData>
            </a:graphic>
          </wp:inline>
        </w:drawing>
      </w:r>
    </w:p>
    <w:p w14:paraId="4B4CE470" w14:textId="5E52912E" w:rsidR="00E574B1" w:rsidRDefault="00936DAB">
      <w:pPr>
        <w:pStyle w:val="Heading2"/>
        <w:keepNext w:val="0"/>
        <w:keepLines w:val="0"/>
        <w:spacing w:before="0" w:after="160" w:line="256" w:lineRule="auto"/>
        <w:rPr>
          <w:rFonts w:ascii="Calibri" w:eastAsia="Calibri" w:hAnsi="Calibri" w:cs="Calibri"/>
          <w:b/>
          <w:i/>
          <w:color w:val="000000"/>
          <w:sz w:val="24"/>
          <w:szCs w:val="24"/>
        </w:rPr>
      </w:pPr>
      <w:bookmarkStart w:id="8" w:name="_heading=h.hiqqn13iznl4" w:colFirst="0" w:colLast="0"/>
      <w:bookmarkStart w:id="9" w:name="_Toc182206598"/>
      <w:bookmarkEnd w:id="8"/>
      <w:r>
        <w:rPr>
          <w:rFonts w:ascii="Calibri" w:eastAsia="Calibri" w:hAnsi="Calibri" w:cs="Calibri"/>
          <w:b/>
          <w:i/>
          <w:color w:val="000000"/>
          <w:sz w:val="24"/>
          <w:szCs w:val="24"/>
        </w:rPr>
        <w:t>Action/Time required for implementation:</w:t>
      </w:r>
      <w:bookmarkEnd w:id="9"/>
    </w:p>
    <w:p w14:paraId="040791C3" w14:textId="20845FAB" w:rsidR="00B70F85" w:rsidRPr="00B70F85" w:rsidRDefault="00B70F85" w:rsidP="00B70F85">
      <w:pPr>
        <w:pStyle w:val="ListParagraph"/>
        <w:numPr>
          <w:ilvl w:val="0"/>
          <w:numId w:val="3"/>
        </w:numPr>
      </w:pPr>
      <w:r>
        <w:t>2024</w:t>
      </w:r>
      <w:r w:rsidRPr="00B70F85">
        <w:rPr>
          <w:rFonts w:ascii="Calibri" w:eastAsia="Calibri" w:hAnsi="Calibri" w:cs="Calibri"/>
          <w:color w:val="000000"/>
          <w:sz w:val="24"/>
          <w:szCs w:val="24"/>
        </w:rPr>
        <w:t xml:space="preserve"> </w:t>
      </w:r>
      <w:r>
        <w:rPr>
          <w:rFonts w:ascii="Calibri" w:eastAsia="Calibri" w:hAnsi="Calibri" w:cs="Calibri"/>
          <w:color w:val="000000"/>
          <w:sz w:val="24"/>
          <w:szCs w:val="24"/>
        </w:rPr>
        <w:t>Term 3 Staff Professional Development on Grammar and Punctuation led by the Literacy Implementation Team. Staff members strengthened their knowledge of grammar and punctuation to teach these concepts more confidently in the classroom.</w:t>
      </w:r>
    </w:p>
    <w:p w14:paraId="0020DEE7" w14:textId="77777777" w:rsidR="00B70F85" w:rsidRPr="00B70F85" w:rsidRDefault="00B70F85" w:rsidP="00B70F85">
      <w:pPr>
        <w:pStyle w:val="ListParagraph"/>
        <w:numPr>
          <w:ilvl w:val="0"/>
          <w:numId w:val="3"/>
        </w:numPr>
      </w:pPr>
      <w:r>
        <w:t xml:space="preserve">Introduction of a </w:t>
      </w:r>
      <w:r w:rsidRPr="00B70F85">
        <w:rPr>
          <w:rFonts w:ascii="Calibri" w:eastAsia="Calibri" w:hAnsi="Calibri" w:cs="Calibri"/>
          <w:sz w:val="24"/>
          <w:szCs w:val="24"/>
        </w:rPr>
        <w:t xml:space="preserve">consistent grammar and punctuation marking code to be used in all KLA’s. </w:t>
      </w:r>
    </w:p>
    <w:p w14:paraId="27A5F033" w14:textId="77777777" w:rsidR="00B70F85" w:rsidRPr="00B70F85" w:rsidRDefault="00936DAB" w:rsidP="00B70F85">
      <w:pPr>
        <w:pStyle w:val="ListParagraph"/>
        <w:numPr>
          <w:ilvl w:val="0"/>
          <w:numId w:val="3"/>
        </w:numPr>
      </w:pPr>
      <w:r w:rsidRPr="00B70F85">
        <w:rPr>
          <w:rFonts w:ascii="Calibri" w:eastAsia="Calibri" w:hAnsi="Calibri" w:cs="Calibri"/>
          <w:sz w:val="24"/>
          <w:szCs w:val="24"/>
        </w:rPr>
        <w:t xml:space="preserve">2024 Term 4 focus on sentence structure in persuasive </w:t>
      </w:r>
      <w:r w:rsidRPr="00B70F85">
        <w:rPr>
          <w:rFonts w:ascii="Calibri" w:eastAsia="Calibri" w:hAnsi="Calibri" w:cs="Calibri"/>
          <w:sz w:val="24"/>
          <w:szCs w:val="24"/>
        </w:rPr>
        <w:t>and creative writing (complex sentence structure</w:t>
      </w:r>
      <w:r w:rsidR="00B70F85">
        <w:rPr>
          <w:rFonts w:ascii="Calibri" w:eastAsia="Calibri" w:hAnsi="Calibri" w:cs="Calibri"/>
          <w:sz w:val="24"/>
          <w:szCs w:val="24"/>
        </w:rPr>
        <w:t>)</w:t>
      </w:r>
    </w:p>
    <w:p w14:paraId="372ABCDF" w14:textId="64799715" w:rsidR="00B70F85" w:rsidRPr="00B70F85" w:rsidRDefault="00936DAB" w:rsidP="00B70F85">
      <w:pPr>
        <w:pStyle w:val="ListParagraph"/>
        <w:numPr>
          <w:ilvl w:val="0"/>
          <w:numId w:val="3"/>
        </w:numPr>
      </w:pPr>
      <w:r w:rsidRPr="00B70F85">
        <w:rPr>
          <w:rFonts w:ascii="Calibri" w:eastAsia="Calibri" w:hAnsi="Calibri" w:cs="Calibri"/>
          <w:sz w:val="24"/>
          <w:szCs w:val="24"/>
        </w:rPr>
        <w:t xml:space="preserve">PL time for staff to mark student work using the grammar and punctuation marking code. </w:t>
      </w:r>
      <w:bookmarkStart w:id="10" w:name="_heading=h.o7fqc2eqfyvl" w:colFirst="0" w:colLast="0"/>
      <w:bookmarkEnd w:id="10"/>
    </w:p>
    <w:p w14:paraId="5C6B90D8" w14:textId="77777777" w:rsidR="00E574B1" w:rsidRDefault="00936DAB">
      <w:pPr>
        <w:pStyle w:val="Heading2"/>
        <w:keepNext w:val="0"/>
        <w:keepLines w:val="0"/>
        <w:spacing w:before="360"/>
        <w:jc w:val="center"/>
        <w:rPr>
          <w:rFonts w:ascii="Calibri" w:eastAsia="Calibri" w:hAnsi="Calibri" w:cs="Calibri"/>
          <w:b/>
          <w:color w:val="000000"/>
          <w:sz w:val="34"/>
          <w:szCs w:val="34"/>
        </w:rPr>
      </w:pPr>
      <w:bookmarkStart w:id="11" w:name="_heading=h.y83j4emcjk2m" w:colFirst="0" w:colLast="0"/>
      <w:bookmarkStart w:id="12" w:name="_Toc182206600"/>
      <w:bookmarkEnd w:id="11"/>
      <w:r>
        <w:rPr>
          <w:rFonts w:ascii="Calibri" w:eastAsia="Calibri" w:hAnsi="Calibri" w:cs="Calibri"/>
          <w:b/>
          <w:color w:val="000000"/>
          <w:sz w:val="34"/>
          <w:szCs w:val="34"/>
        </w:rPr>
        <w:t>2.</w:t>
      </w:r>
      <w:r>
        <w:rPr>
          <w:rFonts w:ascii="Calibri" w:eastAsia="Calibri" w:hAnsi="Calibri" w:cs="Calibri"/>
          <w:color w:val="000000"/>
          <w:sz w:val="14"/>
          <w:szCs w:val="14"/>
        </w:rPr>
        <w:t xml:space="preserve">   </w:t>
      </w:r>
      <w:r>
        <w:rPr>
          <w:rFonts w:ascii="Calibri" w:eastAsia="Calibri" w:hAnsi="Calibri" w:cs="Calibri"/>
          <w:b/>
          <w:color w:val="000000"/>
          <w:sz w:val="34"/>
          <w:szCs w:val="34"/>
        </w:rPr>
        <w:t>Extended Responses</w:t>
      </w:r>
      <w:bookmarkEnd w:id="12"/>
    </w:p>
    <w:p w14:paraId="25A098DE" w14:textId="77777777" w:rsidR="00E574B1" w:rsidRDefault="00936DAB">
      <w:pPr>
        <w:pStyle w:val="Heading2"/>
        <w:keepNext w:val="0"/>
        <w:keepLines w:val="0"/>
        <w:spacing w:before="0" w:after="160" w:line="256" w:lineRule="auto"/>
        <w:rPr>
          <w:rFonts w:ascii="Calibri" w:eastAsia="Calibri" w:hAnsi="Calibri" w:cs="Calibri"/>
          <w:color w:val="000000"/>
          <w:sz w:val="24"/>
          <w:szCs w:val="24"/>
        </w:rPr>
      </w:pPr>
      <w:bookmarkStart w:id="13" w:name="_Toc182206601"/>
      <w:r>
        <w:rPr>
          <w:rFonts w:ascii="Calibri" w:eastAsia="Calibri" w:hAnsi="Calibri" w:cs="Calibri"/>
          <w:b/>
          <w:i/>
          <w:color w:val="000000"/>
          <w:sz w:val="24"/>
          <w:szCs w:val="24"/>
        </w:rPr>
        <w:t xml:space="preserve">Proposal 1: </w:t>
      </w:r>
      <w:r>
        <w:rPr>
          <w:rFonts w:ascii="Calibri" w:eastAsia="Calibri" w:hAnsi="Calibri" w:cs="Calibri"/>
          <w:color w:val="000000"/>
          <w:sz w:val="24"/>
          <w:szCs w:val="24"/>
        </w:rPr>
        <w:t xml:space="preserve"> A Whole School Approach Using ALARM (Mathematics Will Use the ALERT Structure). T</w:t>
      </w:r>
      <w:r>
        <w:rPr>
          <w:rFonts w:ascii="Calibri" w:eastAsia="Calibri" w:hAnsi="Calibri" w:cs="Calibri"/>
          <w:color w:val="000000"/>
          <w:sz w:val="24"/>
          <w:szCs w:val="24"/>
        </w:rPr>
        <w:t>he whole school approach will provide students with a consistent language and approach to extended response writing.</w:t>
      </w:r>
      <w:bookmarkEnd w:id="13"/>
    </w:p>
    <w:p w14:paraId="5A67674D" w14:textId="77777777" w:rsidR="00B70F85" w:rsidRDefault="00936DAB">
      <w:pPr>
        <w:pStyle w:val="Heading2"/>
        <w:keepNext w:val="0"/>
        <w:keepLines w:val="0"/>
        <w:spacing w:before="0" w:after="0" w:line="256" w:lineRule="auto"/>
        <w:rPr>
          <w:rFonts w:ascii="Calibri" w:eastAsia="Calibri" w:hAnsi="Calibri" w:cs="Calibri"/>
          <w:b/>
          <w:i/>
          <w:color w:val="000000"/>
          <w:sz w:val="24"/>
          <w:szCs w:val="24"/>
        </w:rPr>
      </w:pPr>
      <w:bookmarkStart w:id="14" w:name="_Toc182206602"/>
      <w:r>
        <w:rPr>
          <w:rFonts w:ascii="Calibri" w:eastAsia="Calibri" w:hAnsi="Calibri" w:cs="Calibri"/>
          <w:b/>
          <w:i/>
          <w:color w:val="000000"/>
          <w:sz w:val="24"/>
          <w:szCs w:val="24"/>
        </w:rPr>
        <w:t>Context</w:t>
      </w:r>
      <w:r w:rsidR="00B70F85">
        <w:rPr>
          <w:rFonts w:ascii="Calibri" w:eastAsia="Calibri" w:hAnsi="Calibri" w:cs="Calibri"/>
          <w:b/>
          <w:i/>
          <w:color w:val="000000"/>
          <w:sz w:val="24"/>
          <w:szCs w:val="24"/>
        </w:rPr>
        <w:t xml:space="preserve">/Background: </w:t>
      </w:r>
    </w:p>
    <w:p w14:paraId="1D1553CB" w14:textId="657BD356" w:rsidR="00E574B1" w:rsidRDefault="00B70F85">
      <w:pPr>
        <w:pStyle w:val="Heading2"/>
        <w:keepNext w:val="0"/>
        <w:keepLines w:val="0"/>
        <w:spacing w:before="0" w:after="0" w:line="256" w:lineRule="auto"/>
        <w:rPr>
          <w:rFonts w:ascii="Calibri" w:eastAsia="Calibri" w:hAnsi="Calibri" w:cs="Calibri"/>
          <w:color w:val="000000"/>
          <w:sz w:val="24"/>
          <w:szCs w:val="24"/>
        </w:rPr>
      </w:pPr>
      <w:r>
        <w:rPr>
          <w:rFonts w:ascii="Calibri" w:eastAsia="Calibri" w:hAnsi="Calibri" w:cs="Calibri"/>
          <w:bCs/>
          <w:iCs/>
          <w:color w:val="000000"/>
          <w:sz w:val="24"/>
          <w:szCs w:val="24"/>
        </w:rPr>
        <w:t>T</w:t>
      </w:r>
      <w:r>
        <w:rPr>
          <w:rFonts w:ascii="Calibri" w:eastAsia="Calibri" w:hAnsi="Calibri" w:cs="Calibri"/>
          <w:color w:val="000000"/>
          <w:sz w:val="24"/>
          <w:szCs w:val="24"/>
        </w:rPr>
        <w:t>he need for a structured approach to extended response writing has become increasingly evident as educators strive to improve student outcomes across all subjects. Many students struggle with articulating their thoughts clearly and coherently in written form, impacting their overall academic performance. Implementing the ALARM framework will standardise the writing process across the school, providing students with the tools they need to effectively communicate their understanding and reasoning.</w:t>
      </w:r>
      <w:bookmarkEnd w:id="14"/>
    </w:p>
    <w:p w14:paraId="563C4FBD" w14:textId="77777777" w:rsidR="00E574B1" w:rsidRDefault="00E574B1"/>
    <w:p w14:paraId="4213C289" w14:textId="77777777" w:rsidR="00B70F85" w:rsidRDefault="00936DAB">
      <w:pPr>
        <w:pStyle w:val="Heading2"/>
        <w:keepNext w:val="0"/>
        <w:keepLines w:val="0"/>
        <w:spacing w:before="0" w:after="0" w:line="256" w:lineRule="auto"/>
        <w:rPr>
          <w:rFonts w:ascii="Calibri" w:eastAsia="Calibri" w:hAnsi="Calibri" w:cs="Calibri"/>
          <w:color w:val="000000"/>
          <w:sz w:val="24"/>
          <w:szCs w:val="24"/>
        </w:rPr>
      </w:pPr>
      <w:bookmarkStart w:id="15" w:name="_heading=h.vncw50ktdljw" w:colFirst="0" w:colLast="0"/>
      <w:bookmarkStart w:id="16" w:name="_Toc182206603"/>
      <w:bookmarkEnd w:id="15"/>
      <w:r>
        <w:rPr>
          <w:rFonts w:ascii="Calibri" w:eastAsia="Calibri" w:hAnsi="Calibri" w:cs="Calibri"/>
          <w:b/>
          <w:i/>
          <w:color w:val="000000"/>
          <w:sz w:val="24"/>
          <w:szCs w:val="24"/>
        </w:rPr>
        <w:t>What the Data/Research Says:</w:t>
      </w:r>
      <w:r>
        <w:rPr>
          <w:rFonts w:ascii="Calibri" w:eastAsia="Calibri" w:hAnsi="Calibri" w:cs="Calibri"/>
          <w:color w:val="000000"/>
          <w:sz w:val="24"/>
          <w:szCs w:val="24"/>
        </w:rPr>
        <w:t xml:space="preserve"> </w:t>
      </w:r>
    </w:p>
    <w:p w14:paraId="62CBD9F4" w14:textId="58229750" w:rsidR="00E574B1" w:rsidRDefault="00936DAB">
      <w:pPr>
        <w:pStyle w:val="Heading2"/>
        <w:keepNext w:val="0"/>
        <w:keepLines w:val="0"/>
        <w:spacing w:before="0" w:after="0" w:line="256" w:lineRule="auto"/>
        <w:rPr>
          <w:rFonts w:ascii="Calibri" w:eastAsia="Calibri" w:hAnsi="Calibri" w:cs="Calibri"/>
          <w:color w:val="000000"/>
          <w:sz w:val="24"/>
          <w:szCs w:val="24"/>
        </w:rPr>
      </w:pPr>
      <w:r>
        <w:rPr>
          <w:rFonts w:ascii="Calibri" w:eastAsia="Calibri" w:hAnsi="Calibri" w:cs="Calibri"/>
          <w:color w:val="000000"/>
          <w:sz w:val="24"/>
          <w:szCs w:val="24"/>
        </w:rPr>
        <w:t>Data from educational research indicates that explicit instruction in writing frameworks signific</w:t>
      </w:r>
      <w:r>
        <w:rPr>
          <w:rFonts w:ascii="Calibri" w:eastAsia="Calibri" w:hAnsi="Calibri" w:cs="Calibri"/>
          <w:color w:val="000000"/>
          <w:sz w:val="24"/>
          <w:szCs w:val="24"/>
        </w:rPr>
        <w:t xml:space="preserve">antly improves students' performance in extended responses. Studies show that students who engage with structured writing approaches demonstrate greater success in articulating their ideas and reasoning. Additionally, research highlights the importance of </w:t>
      </w:r>
      <w:r>
        <w:rPr>
          <w:rFonts w:ascii="Calibri" w:eastAsia="Calibri" w:hAnsi="Calibri" w:cs="Calibri"/>
          <w:color w:val="000000"/>
          <w:sz w:val="24"/>
          <w:szCs w:val="24"/>
        </w:rPr>
        <w:t>consistency in teaching practices, as it allows students to transfer their skills across subjects. Implementing ALARM will support students in developing a cohesive writing style that meets the demands of various academic disciplines.</w:t>
      </w:r>
      <w:bookmarkEnd w:id="16"/>
    </w:p>
    <w:p w14:paraId="41754CBE" w14:textId="77777777" w:rsidR="00E574B1" w:rsidRDefault="00E574B1"/>
    <w:p w14:paraId="210B99F9" w14:textId="77777777" w:rsidR="00B70F85" w:rsidRDefault="00936DAB">
      <w:pPr>
        <w:pStyle w:val="Heading2"/>
        <w:keepNext w:val="0"/>
        <w:keepLines w:val="0"/>
        <w:spacing w:before="0" w:after="0" w:line="256" w:lineRule="auto"/>
        <w:rPr>
          <w:rFonts w:ascii="Calibri" w:eastAsia="Calibri" w:hAnsi="Calibri" w:cs="Calibri"/>
          <w:b/>
          <w:i/>
          <w:color w:val="000000"/>
          <w:sz w:val="24"/>
          <w:szCs w:val="24"/>
        </w:rPr>
      </w:pPr>
      <w:bookmarkStart w:id="17" w:name="_Toc182206604"/>
      <w:r>
        <w:rPr>
          <w:rFonts w:ascii="Calibri" w:eastAsia="Calibri" w:hAnsi="Calibri" w:cs="Calibri"/>
          <w:b/>
          <w:i/>
          <w:color w:val="000000"/>
          <w:sz w:val="24"/>
          <w:szCs w:val="24"/>
        </w:rPr>
        <w:t>Action/Time Required</w:t>
      </w:r>
      <w:r>
        <w:rPr>
          <w:rFonts w:ascii="Calibri" w:eastAsia="Calibri" w:hAnsi="Calibri" w:cs="Calibri"/>
          <w:b/>
          <w:i/>
          <w:color w:val="000000"/>
          <w:sz w:val="24"/>
          <w:szCs w:val="24"/>
        </w:rPr>
        <w:t xml:space="preserve"> for Implementation: </w:t>
      </w:r>
    </w:p>
    <w:p w14:paraId="4C0DEC77" w14:textId="0B1ADFE2" w:rsidR="00E574B1" w:rsidRDefault="00936DAB">
      <w:pPr>
        <w:pStyle w:val="Heading2"/>
        <w:keepNext w:val="0"/>
        <w:keepLines w:val="0"/>
        <w:spacing w:before="0" w:after="0" w:line="256" w:lineRule="auto"/>
        <w:rPr>
          <w:rFonts w:ascii="Calibri" w:eastAsia="Calibri" w:hAnsi="Calibri" w:cs="Calibri"/>
          <w:color w:val="000000"/>
          <w:sz w:val="24"/>
          <w:szCs w:val="24"/>
        </w:rPr>
      </w:pPr>
      <w:r>
        <w:rPr>
          <w:rFonts w:ascii="Calibri" w:eastAsia="Calibri" w:hAnsi="Calibri" w:cs="Calibri"/>
          <w:color w:val="000000"/>
          <w:sz w:val="24"/>
          <w:szCs w:val="24"/>
        </w:rPr>
        <w:t>The implementation of the ALARM framework began with professional development workshops for teachers in Term 1 and Term 2 of 2024. These sessions focused on familiarising staff with the ALARM methodology and its application in their r</w:t>
      </w:r>
      <w:r>
        <w:rPr>
          <w:rFonts w:ascii="Calibri" w:eastAsia="Calibri" w:hAnsi="Calibri" w:cs="Calibri"/>
          <w:color w:val="000000"/>
          <w:sz w:val="24"/>
          <w:szCs w:val="24"/>
        </w:rPr>
        <w:t>espective courses. Throughout the 2024 school year, ongoing support was provided through collaborative planning sessions, peer observations, and feedback opportunities. The aim is to ensure that all staff are confident in using ALARM and ALERT by the start</w:t>
      </w:r>
      <w:r>
        <w:rPr>
          <w:rFonts w:ascii="Calibri" w:eastAsia="Calibri" w:hAnsi="Calibri" w:cs="Calibri"/>
          <w:color w:val="000000"/>
          <w:sz w:val="24"/>
          <w:szCs w:val="24"/>
        </w:rPr>
        <w:t xml:space="preserve"> of 2025.</w:t>
      </w:r>
      <w:bookmarkEnd w:id="17"/>
    </w:p>
    <w:p w14:paraId="4D356A18" w14:textId="77777777" w:rsidR="00E574B1" w:rsidRDefault="00E574B1"/>
    <w:p w14:paraId="153404E5" w14:textId="77777777" w:rsidR="00E574B1" w:rsidRDefault="00936DAB">
      <w:pPr>
        <w:pStyle w:val="Heading2"/>
        <w:keepNext w:val="0"/>
        <w:keepLines w:val="0"/>
        <w:spacing w:before="0" w:after="0" w:line="256" w:lineRule="auto"/>
        <w:rPr>
          <w:rFonts w:ascii="Calibri" w:eastAsia="Calibri" w:hAnsi="Calibri" w:cs="Calibri"/>
          <w:color w:val="000000"/>
          <w:sz w:val="24"/>
          <w:szCs w:val="24"/>
        </w:rPr>
      </w:pPr>
      <w:bookmarkStart w:id="18" w:name="_heading=h.3ubkla6f1u36" w:colFirst="0" w:colLast="0"/>
      <w:bookmarkStart w:id="19" w:name="_Toc182206605"/>
      <w:bookmarkEnd w:id="18"/>
      <w:r>
        <w:rPr>
          <w:rFonts w:ascii="Calibri" w:eastAsia="Calibri" w:hAnsi="Calibri" w:cs="Calibri"/>
          <w:b/>
          <w:i/>
          <w:color w:val="000000"/>
          <w:sz w:val="24"/>
          <w:szCs w:val="24"/>
        </w:rPr>
        <w:t xml:space="preserve">Evidence of Strategy: </w:t>
      </w:r>
      <w:r>
        <w:rPr>
          <w:rFonts w:ascii="Calibri" w:eastAsia="Calibri" w:hAnsi="Calibri" w:cs="Calibri"/>
          <w:color w:val="000000"/>
          <w:sz w:val="24"/>
          <w:szCs w:val="24"/>
        </w:rPr>
        <w:t>Whole school ALARM template, classroom signage and posters, work samples from all KLA’s, formative and summative assessment data, HSC data.</w:t>
      </w:r>
      <w:bookmarkEnd w:id="19"/>
      <w:r>
        <w:rPr>
          <w:rFonts w:ascii="Calibri" w:eastAsia="Calibri" w:hAnsi="Calibri" w:cs="Calibri"/>
          <w:color w:val="000000"/>
          <w:sz w:val="24"/>
          <w:szCs w:val="24"/>
        </w:rPr>
        <w:t xml:space="preserve"> </w:t>
      </w:r>
    </w:p>
    <w:p w14:paraId="07AC876F" w14:textId="77777777" w:rsidR="00E574B1" w:rsidRDefault="00E574B1">
      <w:pPr>
        <w:pStyle w:val="Heading2"/>
        <w:keepNext w:val="0"/>
        <w:keepLines w:val="0"/>
        <w:spacing w:before="0" w:after="0" w:line="256" w:lineRule="auto"/>
        <w:rPr>
          <w:rFonts w:ascii="Calibri" w:eastAsia="Calibri" w:hAnsi="Calibri" w:cs="Calibri"/>
          <w:color w:val="000000"/>
          <w:sz w:val="24"/>
          <w:szCs w:val="24"/>
        </w:rPr>
      </w:pPr>
      <w:bookmarkStart w:id="20" w:name="_heading=h.97umnj9je7ro" w:colFirst="0" w:colLast="0"/>
      <w:bookmarkEnd w:id="20"/>
    </w:p>
    <w:p w14:paraId="3D7BE6E3" w14:textId="16D74135" w:rsidR="00E574B1" w:rsidRPr="00B70F85" w:rsidRDefault="00936DAB" w:rsidP="00B70F85">
      <w:pPr>
        <w:pStyle w:val="Heading2"/>
        <w:keepNext w:val="0"/>
        <w:keepLines w:val="0"/>
        <w:spacing w:before="0" w:after="0" w:line="256" w:lineRule="auto"/>
        <w:rPr>
          <w:rFonts w:ascii="Arial" w:eastAsia="Arial" w:hAnsi="Arial" w:cs="Arial"/>
          <w:color w:val="000000"/>
          <w:sz w:val="24"/>
          <w:szCs w:val="24"/>
        </w:rPr>
      </w:pPr>
      <w:bookmarkStart w:id="21" w:name="_heading=h.yr5b2zyujprm" w:colFirst="0" w:colLast="0"/>
      <w:bookmarkEnd w:id="21"/>
      <w:r>
        <w:rPr>
          <w:rFonts w:ascii="Arial" w:eastAsia="Arial" w:hAnsi="Arial" w:cs="Arial"/>
          <w:color w:val="000000"/>
          <w:sz w:val="24"/>
          <w:szCs w:val="24"/>
        </w:rPr>
        <w:t xml:space="preserve"> </w:t>
      </w:r>
      <w:bookmarkStart w:id="22" w:name="_heading=h.38x8qlqec7s9" w:colFirst="0" w:colLast="0"/>
      <w:bookmarkStart w:id="23" w:name="_heading=h.jthxo7mfpyzl" w:colFirst="0" w:colLast="0"/>
      <w:bookmarkEnd w:id="22"/>
      <w:bookmarkEnd w:id="23"/>
    </w:p>
    <w:p w14:paraId="55556675" w14:textId="77777777" w:rsidR="00E574B1" w:rsidRDefault="00936DAB">
      <w:pPr>
        <w:pStyle w:val="Heading2"/>
        <w:keepNext w:val="0"/>
        <w:keepLines w:val="0"/>
        <w:spacing w:before="0" w:after="160" w:line="256" w:lineRule="auto"/>
        <w:jc w:val="center"/>
        <w:rPr>
          <w:rFonts w:ascii="Calibri" w:eastAsia="Calibri" w:hAnsi="Calibri" w:cs="Calibri"/>
          <w:b/>
          <w:color w:val="000000"/>
          <w:sz w:val="34"/>
          <w:szCs w:val="34"/>
        </w:rPr>
      </w:pPr>
      <w:bookmarkStart w:id="24" w:name="_heading=h.s1lovg9ffc92" w:colFirst="0" w:colLast="0"/>
      <w:bookmarkStart w:id="25" w:name="_Toc182206606"/>
      <w:bookmarkEnd w:id="24"/>
      <w:r>
        <w:rPr>
          <w:rFonts w:ascii="Calibri" w:eastAsia="Calibri" w:hAnsi="Calibri" w:cs="Calibri"/>
          <w:b/>
          <w:color w:val="000000"/>
          <w:sz w:val="34"/>
          <w:szCs w:val="34"/>
        </w:rPr>
        <w:t>3. Supporting students with Literacy across Stage 4 and Stage 5</w:t>
      </w:r>
      <w:bookmarkEnd w:id="25"/>
    </w:p>
    <w:p w14:paraId="48488818" w14:textId="77777777"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 xml:space="preserve">Proposal: </w:t>
      </w:r>
      <w:r>
        <w:rPr>
          <w:rFonts w:ascii="Calibri" w:eastAsia="Calibri" w:hAnsi="Calibri" w:cs="Calibri"/>
          <w:sz w:val="24"/>
          <w:szCs w:val="24"/>
        </w:rPr>
        <w:t xml:space="preserve">Targeted support for students through the Small Group Tuition program with James Cheeseman. Students are targeted using NAPLAN data, classroom work samples and assessment data. Students attend lessons once every week for a semester. </w:t>
      </w:r>
    </w:p>
    <w:p w14:paraId="50E831E3" w14:textId="77777777" w:rsidR="00B70F85" w:rsidRDefault="00936DAB">
      <w:pPr>
        <w:spacing w:line="256" w:lineRule="auto"/>
        <w:rPr>
          <w:rFonts w:ascii="Calibri" w:eastAsia="Calibri" w:hAnsi="Calibri" w:cs="Calibri"/>
          <w:sz w:val="24"/>
          <w:szCs w:val="24"/>
        </w:rPr>
      </w:pPr>
      <w:r>
        <w:rPr>
          <w:rFonts w:ascii="Calibri" w:eastAsia="Calibri" w:hAnsi="Calibri" w:cs="Calibri"/>
          <w:b/>
          <w:i/>
          <w:sz w:val="24"/>
          <w:szCs w:val="24"/>
        </w:rPr>
        <w:t>Context/ Background:</w:t>
      </w:r>
      <w:r>
        <w:rPr>
          <w:rFonts w:ascii="Calibri" w:eastAsia="Calibri" w:hAnsi="Calibri" w:cs="Calibri"/>
          <w:b/>
          <w:sz w:val="24"/>
          <w:szCs w:val="24"/>
        </w:rPr>
        <w:t xml:space="preserve"> </w:t>
      </w:r>
      <w:r>
        <w:rPr>
          <w:rFonts w:ascii="Calibri" w:eastAsia="Calibri" w:hAnsi="Calibri" w:cs="Calibri"/>
          <w:sz w:val="24"/>
          <w:szCs w:val="24"/>
        </w:rPr>
        <w:t xml:space="preserve"> </w:t>
      </w:r>
    </w:p>
    <w:p w14:paraId="2199E8A5" w14:textId="3D1B06FF" w:rsidR="00E574B1" w:rsidRDefault="00936DAB">
      <w:pPr>
        <w:spacing w:line="256" w:lineRule="auto"/>
        <w:rPr>
          <w:rFonts w:ascii="Calibri" w:eastAsia="Calibri" w:hAnsi="Calibri" w:cs="Calibri"/>
          <w:sz w:val="24"/>
          <w:szCs w:val="24"/>
        </w:rPr>
      </w:pPr>
      <w:r>
        <w:rPr>
          <w:rFonts w:ascii="Calibri" w:eastAsia="Calibri" w:hAnsi="Calibri" w:cs="Calibri"/>
          <w:sz w:val="24"/>
          <w:szCs w:val="24"/>
        </w:rPr>
        <w:t>In 2022, Concord High School utilised government funding to implement a COVID Literacy program in which a range of English teachers worked with small groups of students in Years 7-10 who had been identified as having low level literacy skills. In these le</w:t>
      </w:r>
      <w:r>
        <w:rPr>
          <w:rFonts w:ascii="Calibri" w:eastAsia="Calibri" w:hAnsi="Calibri" w:cs="Calibri"/>
          <w:sz w:val="24"/>
          <w:szCs w:val="24"/>
        </w:rPr>
        <w:t xml:space="preserve">ssons, the teachers worked with students on their English course work and completed intensive literacy activities. </w:t>
      </w:r>
    </w:p>
    <w:p w14:paraId="287ED94F" w14:textId="77777777"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What the Data/ Research says:</w:t>
      </w:r>
      <w:r>
        <w:rPr>
          <w:rFonts w:ascii="Calibri" w:eastAsia="Calibri" w:hAnsi="Calibri" w:cs="Calibri"/>
          <w:i/>
          <w:sz w:val="24"/>
          <w:szCs w:val="24"/>
        </w:rPr>
        <w:t xml:space="preserve"> </w:t>
      </w:r>
    </w:p>
    <w:p w14:paraId="25637D99" w14:textId="77777777" w:rsidR="00E574B1" w:rsidRDefault="00936DAB">
      <w:pPr>
        <w:rPr>
          <w:rFonts w:ascii="Calibri" w:eastAsia="Calibri" w:hAnsi="Calibri" w:cs="Calibri"/>
          <w:sz w:val="24"/>
          <w:szCs w:val="24"/>
        </w:rPr>
      </w:pPr>
      <w:r>
        <w:rPr>
          <w:rFonts w:ascii="Calibri" w:eastAsia="Calibri" w:hAnsi="Calibri" w:cs="Calibri"/>
          <w:sz w:val="24"/>
          <w:szCs w:val="24"/>
        </w:rPr>
        <w:t>Using the 2024 NAPLAN data, 31.3% of Year 7 students have developing writing skills or need additional suppor</w:t>
      </w:r>
      <w:r>
        <w:rPr>
          <w:rFonts w:ascii="Calibri" w:eastAsia="Calibri" w:hAnsi="Calibri" w:cs="Calibri"/>
          <w:sz w:val="24"/>
          <w:szCs w:val="24"/>
        </w:rPr>
        <w:t>t. Similarly, 32.9% of Year 9 students have developing literacy abilities or need additional support. There is a clear correlation between the year groups that would suggest that in Stages 4 and 5, nearly one third of students are not meeting average writi</w:t>
      </w:r>
      <w:r>
        <w:rPr>
          <w:rFonts w:ascii="Calibri" w:eastAsia="Calibri" w:hAnsi="Calibri" w:cs="Calibri"/>
          <w:sz w:val="24"/>
          <w:szCs w:val="24"/>
        </w:rPr>
        <w:t xml:space="preserve">ng standards. </w:t>
      </w:r>
    </w:p>
    <w:p w14:paraId="74D61E83" w14:textId="4BC36875" w:rsidR="00E574B1" w:rsidRDefault="00936DAB">
      <w:pPr>
        <w:rPr>
          <w:rFonts w:ascii="Calibri" w:eastAsia="Calibri" w:hAnsi="Calibri" w:cs="Calibri"/>
          <w:sz w:val="24"/>
          <w:szCs w:val="24"/>
        </w:rPr>
      </w:pPr>
      <w:r>
        <w:rPr>
          <w:rFonts w:ascii="Calibri" w:eastAsia="Calibri" w:hAnsi="Calibri" w:cs="Calibri"/>
          <w:sz w:val="24"/>
          <w:szCs w:val="24"/>
        </w:rPr>
        <w:t xml:space="preserve">Furthermore, the Department of Education’s report ‘What Works Best: Practices for Effective Teaching’ states that targeted support that uses explicit instructions and effective feedback in smaller class sizes has a greater impact on student </w:t>
      </w:r>
      <w:r>
        <w:rPr>
          <w:rFonts w:ascii="Calibri" w:eastAsia="Calibri" w:hAnsi="Calibri" w:cs="Calibri"/>
          <w:sz w:val="24"/>
          <w:szCs w:val="24"/>
        </w:rPr>
        <w:t>learning. NESA also notes that “small group teaching, delivered by professional educators, is very effective in boosting students’ learning” (NESA, 2021).</w:t>
      </w:r>
    </w:p>
    <w:p w14:paraId="555D6FD0" w14:textId="77777777" w:rsidR="00E574B1" w:rsidRDefault="00936DAB">
      <w:pPr>
        <w:rPr>
          <w:rFonts w:ascii="Calibri" w:eastAsia="Calibri" w:hAnsi="Calibri" w:cs="Calibri"/>
          <w:sz w:val="24"/>
          <w:szCs w:val="24"/>
        </w:rPr>
      </w:pPr>
      <w:r>
        <w:rPr>
          <w:rFonts w:ascii="Calibri" w:eastAsia="Calibri" w:hAnsi="Calibri" w:cs="Calibri"/>
          <w:sz w:val="24"/>
          <w:szCs w:val="24"/>
        </w:rPr>
        <w:t>Programs like Small Group Tuition provides the benefit of clear instruction together with prompt feed</w:t>
      </w:r>
      <w:r>
        <w:rPr>
          <w:rFonts w:ascii="Calibri" w:eastAsia="Calibri" w:hAnsi="Calibri" w:cs="Calibri"/>
          <w:sz w:val="24"/>
          <w:szCs w:val="24"/>
        </w:rPr>
        <w:t xml:space="preserve">back on a student’s performance. It also provides the model for students to reflect on their learning while also developing strategies to enhance their own </w:t>
      </w:r>
      <w:proofErr w:type="spellStart"/>
      <w:r>
        <w:rPr>
          <w:rFonts w:ascii="Calibri" w:eastAsia="Calibri" w:hAnsi="Calibri" w:cs="Calibri"/>
          <w:sz w:val="24"/>
          <w:szCs w:val="24"/>
        </w:rPr>
        <w:t>self monitoring</w:t>
      </w:r>
      <w:proofErr w:type="spellEnd"/>
      <w:r>
        <w:rPr>
          <w:rFonts w:ascii="Calibri" w:eastAsia="Calibri" w:hAnsi="Calibri" w:cs="Calibri"/>
          <w:sz w:val="24"/>
          <w:szCs w:val="24"/>
        </w:rPr>
        <w:t xml:space="preserve"> and learning. Lessons are developed in response to student data. Many lessons incorp</w:t>
      </w:r>
      <w:r>
        <w:rPr>
          <w:rFonts w:ascii="Calibri" w:eastAsia="Calibri" w:hAnsi="Calibri" w:cs="Calibri"/>
          <w:sz w:val="24"/>
          <w:szCs w:val="24"/>
        </w:rPr>
        <w:t xml:space="preserve">orate a collaborative discussion style to foster learning while also seeking to develop a positive approach to learning. </w:t>
      </w:r>
    </w:p>
    <w:p w14:paraId="7C9771E0" w14:textId="77777777"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Action/Time required for implementation:</w:t>
      </w:r>
      <w:r>
        <w:rPr>
          <w:rFonts w:ascii="Calibri" w:eastAsia="Calibri" w:hAnsi="Calibri" w:cs="Calibri"/>
          <w:i/>
          <w:sz w:val="24"/>
          <w:szCs w:val="24"/>
        </w:rPr>
        <w:t xml:space="preserve"> </w:t>
      </w:r>
    </w:p>
    <w:p w14:paraId="58F88D1E" w14:textId="77777777" w:rsidR="00E574B1" w:rsidRDefault="00936DAB">
      <w:pPr>
        <w:numPr>
          <w:ilvl w:val="0"/>
          <w:numId w:val="7"/>
        </w:numPr>
        <w:spacing w:after="0"/>
        <w:rPr>
          <w:rFonts w:ascii="Calibri" w:eastAsia="Calibri" w:hAnsi="Calibri" w:cs="Calibri"/>
          <w:sz w:val="24"/>
          <w:szCs w:val="24"/>
        </w:rPr>
      </w:pPr>
      <w:r>
        <w:rPr>
          <w:rFonts w:ascii="Calibri" w:eastAsia="Calibri" w:hAnsi="Calibri" w:cs="Calibri"/>
          <w:sz w:val="24"/>
          <w:szCs w:val="24"/>
        </w:rPr>
        <w:t>The Head Teacher of English and James Cheeseman will identify appropriate students for the p</w:t>
      </w:r>
      <w:r>
        <w:rPr>
          <w:rFonts w:ascii="Calibri" w:eastAsia="Calibri" w:hAnsi="Calibri" w:cs="Calibri"/>
          <w:sz w:val="24"/>
          <w:szCs w:val="24"/>
        </w:rPr>
        <w:t xml:space="preserve">rogram (using formative and summative assessment data, NAPLAN results and other written samples). </w:t>
      </w:r>
    </w:p>
    <w:p w14:paraId="524AA392" w14:textId="77777777" w:rsidR="00E574B1" w:rsidRDefault="00936DAB">
      <w:pPr>
        <w:numPr>
          <w:ilvl w:val="0"/>
          <w:numId w:val="7"/>
        </w:numPr>
        <w:spacing w:after="0"/>
        <w:rPr>
          <w:rFonts w:ascii="Calibri" w:eastAsia="Calibri" w:hAnsi="Calibri" w:cs="Calibri"/>
          <w:sz w:val="24"/>
          <w:szCs w:val="24"/>
        </w:rPr>
      </w:pPr>
      <w:r>
        <w:rPr>
          <w:rFonts w:ascii="Calibri" w:eastAsia="Calibri" w:hAnsi="Calibri" w:cs="Calibri"/>
          <w:sz w:val="24"/>
          <w:szCs w:val="24"/>
        </w:rPr>
        <w:t xml:space="preserve">On Fridays, James Cheeseman will have Small Group Tuition lessons with 5 targeted students from Years 7-10. </w:t>
      </w:r>
    </w:p>
    <w:p w14:paraId="1471F28E" w14:textId="77777777" w:rsidR="00E574B1" w:rsidRDefault="00936DAB">
      <w:pPr>
        <w:numPr>
          <w:ilvl w:val="0"/>
          <w:numId w:val="7"/>
        </w:numPr>
        <w:spacing w:after="0"/>
        <w:rPr>
          <w:rFonts w:ascii="Calibri" w:eastAsia="Calibri" w:hAnsi="Calibri" w:cs="Calibri"/>
          <w:sz w:val="24"/>
          <w:szCs w:val="24"/>
        </w:rPr>
      </w:pPr>
      <w:r>
        <w:rPr>
          <w:rFonts w:ascii="Calibri" w:eastAsia="Calibri" w:hAnsi="Calibri" w:cs="Calibri"/>
          <w:sz w:val="24"/>
          <w:szCs w:val="24"/>
        </w:rPr>
        <w:t>James Cheeseman will develop resources and lesso</w:t>
      </w:r>
      <w:r>
        <w:rPr>
          <w:rFonts w:ascii="Calibri" w:eastAsia="Calibri" w:hAnsi="Calibri" w:cs="Calibri"/>
          <w:sz w:val="24"/>
          <w:szCs w:val="24"/>
        </w:rPr>
        <w:t>ns for the students to improve their literacy abilities</w:t>
      </w:r>
    </w:p>
    <w:p w14:paraId="7272F53E" w14:textId="77777777" w:rsidR="00E574B1" w:rsidRDefault="00936DAB">
      <w:pPr>
        <w:numPr>
          <w:ilvl w:val="0"/>
          <w:numId w:val="7"/>
        </w:numPr>
        <w:spacing w:after="0"/>
        <w:rPr>
          <w:rFonts w:ascii="Calibri" w:eastAsia="Calibri" w:hAnsi="Calibri" w:cs="Calibri"/>
          <w:sz w:val="24"/>
          <w:szCs w:val="24"/>
        </w:rPr>
      </w:pPr>
      <w:r>
        <w:rPr>
          <w:rFonts w:ascii="Calibri" w:eastAsia="Calibri" w:hAnsi="Calibri" w:cs="Calibri"/>
          <w:sz w:val="24"/>
          <w:szCs w:val="24"/>
        </w:rPr>
        <w:t xml:space="preserve">James Cheeseman will collect work samples and data to track student growth and progress. </w:t>
      </w:r>
    </w:p>
    <w:p w14:paraId="3F374C8D" w14:textId="77777777" w:rsidR="00E574B1" w:rsidRDefault="00E574B1">
      <w:pPr>
        <w:spacing w:after="0"/>
        <w:rPr>
          <w:rFonts w:ascii="Calibri" w:eastAsia="Calibri" w:hAnsi="Calibri" w:cs="Calibri"/>
          <w:sz w:val="24"/>
          <w:szCs w:val="24"/>
        </w:rPr>
      </w:pPr>
    </w:p>
    <w:p w14:paraId="47808ED2" w14:textId="77777777" w:rsidR="00E574B1" w:rsidRDefault="00936DAB">
      <w:pPr>
        <w:spacing w:line="256" w:lineRule="auto"/>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b/>
          <w:i/>
          <w:sz w:val="24"/>
          <w:szCs w:val="24"/>
        </w:rPr>
        <w:t>Time frame:</w:t>
      </w:r>
      <w:r>
        <w:rPr>
          <w:rFonts w:ascii="Calibri" w:eastAsia="Calibri" w:hAnsi="Calibri" w:cs="Calibri"/>
          <w:b/>
          <w:sz w:val="24"/>
          <w:szCs w:val="24"/>
        </w:rPr>
        <w:t xml:space="preserve"> </w:t>
      </w:r>
      <w:r>
        <w:rPr>
          <w:rFonts w:ascii="Calibri" w:eastAsia="Calibri" w:hAnsi="Calibri" w:cs="Calibri"/>
          <w:sz w:val="24"/>
          <w:szCs w:val="24"/>
        </w:rPr>
        <w:t>Selected students will be a part of the Small Group Tuition program for one</w:t>
      </w:r>
      <w:r>
        <w:rPr>
          <w:rFonts w:ascii="Calibri" w:eastAsia="Calibri" w:hAnsi="Calibri" w:cs="Calibri"/>
          <w:b/>
          <w:sz w:val="24"/>
          <w:szCs w:val="24"/>
        </w:rPr>
        <w:t xml:space="preserve"> </w:t>
      </w:r>
      <w:r>
        <w:rPr>
          <w:rFonts w:ascii="Calibri" w:eastAsia="Calibri" w:hAnsi="Calibri" w:cs="Calibri"/>
          <w:sz w:val="24"/>
          <w:szCs w:val="24"/>
        </w:rPr>
        <w:t>semester and then th</w:t>
      </w:r>
      <w:r>
        <w:rPr>
          <w:rFonts w:ascii="Calibri" w:eastAsia="Calibri" w:hAnsi="Calibri" w:cs="Calibri"/>
          <w:sz w:val="24"/>
          <w:szCs w:val="24"/>
        </w:rPr>
        <w:t xml:space="preserve">e groups will be reviewed. </w:t>
      </w:r>
    </w:p>
    <w:p w14:paraId="29F3E0B6" w14:textId="77777777" w:rsidR="00E574B1" w:rsidRDefault="00936DAB">
      <w:pPr>
        <w:spacing w:line="256" w:lineRule="auto"/>
        <w:rPr>
          <w:rFonts w:ascii="Calibri" w:eastAsia="Calibri" w:hAnsi="Calibri" w:cs="Calibri"/>
          <w:sz w:val="24"/>
          <w:szCs w:val="24"/>
        </w:rPr>
      </w:pPr>
      <w:r>
        <w:rPr>
          <w:rFonts w:ascii="Calibri" w:eastAsia="Calibri" w:hAnsi="Calibri" w:cs="Calibri"/>
          <w:b/>
          <w:i/>
          <w:sz w:val="24"/>
          <w:szCs w:val="24"/>
        </w:rPr>
        <w:t xml:space="preserve">Evidence of Strategy: </w:t>
      </w:r>
      <w:r>
        <w:rPr>
          <w:rFonts w:ascii="Calibri" w:eastAsia="Calibri" w:hAnsi="Calibri" w:cs="Calibri"/>
          <w:sz w:val="24"/>
          <w:szCs w:val="24"/>
        </w:rPr>
        <w:t xml:space="preserve">Student attendance, exercise book checks, student engagement, pre and post benchmark written responses, formative and summative assessment data and NAPLAN results. </w:t>
      </w:r>
    </w:p>
    <w:p w14:paraId="0C007878" w14:textId="77777777" w:rsidR="00E574B1" w:rsidRDefault="00E574B1">
      <w:pPr>
        <w:pStyle w:val="Heading2"/>
        <w:keepNext w:val="0"/>
        <w:keepLines w:val="0"/>
        <w:spacing w:before="0" w:after="160" w:line="256" w:lineRule="auto"/>
        <w:rPr>
          <w:rFonts w:ascii="Calibri" w:eastAsia="Calibri" w:hAnsi="Calibri" w:cs="Calibri"/>
          <w:i/>
          <w:color w:val="000000"/>
          <w:sz w:val="14"/>
          <w:szCs w:val="14"/>
        </w:rPr>
      </w:pPr>
      <w:bookmarkStart w:id="26" w:name="_heading=h.an8d6a673pin" w:colFirst="0" w:colLast="0"/>
      <w:bookmarkEnd w:id="26"/>
    </w:p>
    <w:p w14:paraId="50C4798D" w14:textId="77777777" w:rsidR="000243F4" w:rsidRDefault="000243F4" w:rsidP="000243F4"/>
    <w:p w14:paraId="43C23F22" w14:textId="77777777" w:rsidR="000243F4" w:rsidRDefault="000243F4" w:rsidP="000243F4"/>
    <w:p w14:paraId="3A432B2D" w14:textId="77777777" w:rsidR="000243F4" w:rsidRDefault="000243F4" w:rsidP="000243F4"/>
    <w:p w14:paraId="44327EA0" w14:textId="77777777" w:rsidR="000243F4" w:rsidRDefault="000243F4" w:rsidP="000243F4"/>
    <w:p w14:paraId="45F68EBA" w14:textId="77777777" w:rsidR="000243F4" w:rsidRDefault="000243F4" w:rsidP="000243F4"/>
    <w:p w14:paraId="6BC940D0" w14:textId="77777777" w:rsidR="000243F4" w:rsidRDefault="000243F4" w:rsidP="000243F4"/>
    <w:p w14:paraId="7DC9D0B9" w14:textId="77777777" w:rsidR="000243F4" w:rsidRDefault="000243F4" w:rsidP="000243F4"/>
    <w:p w14:paraId="7550FF19" w14:textId="77777777" w:rsidR="000243F4" w:rsidRDefault="000243F4" w:rsidP="000243F4"/>
    <w:p w14:paraId="177EEF64" w14:textId="77777777" w:rsidR="000243F4" w:rsidRDefault="000243F4" w:rsidP="000243F4"/>
    <w:p w14:paraId="0C59331A" w14:textId="77777777" w:rsidR="000243F4" w:rsidRDefault="000243F4" w:rsidP="000243F4"/>
    <w:p w14:paraId="039C4E33" w14:textId="77777777" w:rsidR="000243F4" w:rsidRDefault="000243F4" w:rsidP="000243F4"/>
    <w:p w14:paraId="634BF3FB" w14:textId="77777777" w:rsidR="000243F4" w:rsidRDefault="000243F4" w:rsidP="000243F4"/>
    <w:p w14:paraId="34C0254C" w14:textId="77777777" w:rsidR="000243F4" w:rsidRDefault="000243F4" w:rsidP="000243F4"/>
    <w:p w14:paraId="731E2F07" w14:textId="77777777" w:rsidR="00B70F85" w:rsidRPr="000243F4" w:rsidRDefault="00B70F85" w:rsidP="000243F4"/>
    <w:p w14:paraId="091A389D" w14:textId="77777777" w:rsidR="00E574B1" w:rsidRDefault="00936DAB">
      <w:pPr>
        <w:pStyle w:val="Heading2"/>
        <w:keepNext w:val="0"/>
        <w:keepLines w:val="0"/>
        <w:spacing w:before="360"/>
        <w:jc w:val="center"/>
        <w:rPr>
          <w:rFonts w:ascii="Calibri" w:eastAsia="Calibri" w:hAnsi="Calibri" w:cs="Calibri"/>
          <w:b/>
          <w:color w:val="000000"/>
          <w:sz w:val="34"/>
          <w:szCs w:val="34"/>
        </w:rPr>
      </w:pPr>
      <w:bookmarkStart w:id="27" w:name="_heading=h.uivxfnuov12t" w:colFirst="0" w:colLast="0"/>
      <w:bookmarkEnd w:id="27"/>
      <w:r>
        <w:rPr>
          <w:rFonts w:ascii="Calibri" w:eastAsia="Calibri" w:hAnsi="Calibri" w:cs="Calibri"/>
          <w:color w:val="000000"/>
          <w:sz w:val="14"/>
          <w:szCs w:val="14"/>
        </w:rPr>
        <w:t xml:space="preserve"> </w:t>
      </w:r>
      <w:bookmarkStart w:id="28" w:name="_Toc182206607"/>
      <w:r>
        <w:rPr>
          <w:rFonts w:ascii="Calibri" w:eastAsia="Calibri" w:hAnsi="Calibri" w:cs="Calibri"/>
          <w:b/>
          <w:color w:val="000000"/>
          <w:sz w:val="34"/>
          <w:szCs w:val="34"/>
        </w:rPr>
        <w:t xml:space="preserve">4. Junior School Focus: </w:t>
      </w:r>
      <w:r>
        <w:rPr>
          <w:rFonts w:ascii="Calibri" w:eastAsia="Calibri" w:hAnsi="Calibri" w:cs="Calibri"/>
          <w:b/>
          <w:color w:val="000000"/>
          <w:sz w:val="34"/>
          <w:szCs w:val="34"/>
        </w:rPr>
        <w:t>Narrative and Persuasive writing at Faculty Level</w:t>
      </w:r>
      <w:bookmarkEnd w:id="28"/>
    </w:p>
    <w:p w14:paraId="4DFA882C" w14:textId="77777777"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 xml:space="preserve">Proposal: </w:t>
      </w:r>
      <w:r w:rsidRPr="00B45ECE">
        <w:rPr>
          <w:rFonts w:ascii="Calibri" w:eastAsia="Calibri" w:hAnsi="Calibri" w:cs="Calibri"/>
          <w:iCs/>
          <w:sz w:val="24"/>
          <w:szCs w:val="24"/>
        </w:rPr>
        <w:t>Explicit teaching of narrative and persuasive writing within all KLAs for Years 7-9 (Specifically Y8 2024)</w:t>
      </w:r>
    </w:p>
    <w:p w14:paraId="41C7F041" w14:textId="77777777" w:rsidR="00B70F85" w:rsidRDefault="00936DAB">
      <w:pPr>
        <w:spacing w:line="256" w:lineRule="auto"/>
        <w:rPr>
          <w:rFonts w:ascii="Calibri" w:eastAsia="Calibri" w:hAnsi="Calibri" w:cs="Calibri"/>
          <w:sz w:val="24"/>
          <w:szCs w:val="24"/>
        </w:rPr>
      </w:pPr>
      <w:r>
        <w:rPr>
          <w:rFonts w:ascii="Calibri" w:eastAsia="Calibri" w:hAnsi="Calibri" w:cs="Calibri"/>
          <w:b/>
          <w:i/>
          <w:sz w:val="24"/>
          <w:szCs w:val="24"/>
        </w:rPr>
        <w:t>Context/ Background:</w:t>
      </w:r>
      <w:r>
        <w:rPr>
          <w:rFonts w:ascii="Calibri" w:eastAsia="Calibri" w:hAnsi="Calibri" w:cs="Calibri"/>
          <w:b/>
          <w:sz w:val="24"/>
          <w:szCs w:val="24"/>
        </w:rPr>
        <w:t xml:space="preserve"> </w:t>
      </w:r>
      <w:r>
        <w:rPr>
          <w:rFonts w:ascii="Calibri" w:eastAsia="Calibri" w:hAnsi="Calibri" w:cs="Calibri"/>
          <w:sz w:val="24"/>
          <w:szCs w:val="24"/>
        </w:rPr>
        <w:t xml:space="preserve"> </w:t>
      </w:r>
    </w:p>
    <w:p w14:paraId="1F46CF1C" w14:textId="67FF21FE" w:rsidR="00E574B1" w:rsidRDefault="00936DAB">
      <w:pPr>
        <w:spacing w:line="256" w:lineRule="auto"/>
        <w:rPr>
          <w:rFonts w:ascii="Calibri" w:eastAsia="Calibri" w:hAnsi="Calibri" w:cs="Calibri"/>
          <w:sz w:val="24"/>
          <w:szCs w:val="24"/>
        </w:rPr>
      </w:pPr>
      <w:r>
        <w:rPr>
          <w:rFonts w:ascii="Calibri" w:eastAsia="Calibri" w:hAnsi="Calibri" w:cs="Calibri"/>
          <w:sz w:val="24"/>
          <w:szCs w:val="24"/>
        </w:rPr>
        <w:t>In the past at Concord High School, there has been an effort to ex</w:t>
      </w:r>
      <w:r>
        <w:rPr>
          <w:rFonts w:ascii="Calibri" w:eastAsia="Calibri" w:hAnsi="Calibri" w:cs="Calibri"/>
          <w:sz w:val="24"/>
          <w:szCs w:val="24"/>
        </w:rPr>
        <w:t xml:space="preserve">plicitly teach narrative and persuasive writing in preparation for NAPLAN, particularly in English. However, there was no whole school approach nor was there a </w:t>
      </w:r>
      <w:proofErr w:type="gramStart"/>
      <w:r>
        <w:rPr>
          <w:rFonts w:ascii="Calibri" w:eastAsia="Calibri" w:hAnsi="Calibri" w:cs="Calibri"/>
          <w:sz w:val="24"/>
          <w:szCs w:val="24"/>
        </w:rPr>
        <w:t>consistent marking criteria</w:t>
      </w:r>
      <w:proofErr w:type="gramEnd"/>
      <w:r>
        <w:rPr>
          <w:rFonts w:ascii="Calibri" w:eastAsia="Calibri" w:hAnsi="Calibri" w:cs="Calibri"/>
          <w:sz w:val="24"/>
          <w:szCs w:val="24"/>
        </w:rPr>
        <w:t xml:space="preserve"> used by all KLAs. </w:t>
      </w:r>
    </w:p>
    <w:p w14:paraId="7A8437D1" w14:textId="77777777"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What the Data/ Research says:</w:t>
      </w:r>
      <w:r>
        <w:rPr>
          <w:rFonts w:ascii="Calibri" w:eastAsia="Calibri" w:hAnsi="Calibri" w:cs="Calibri"/>
          <w:i/>
          <w:sz w:val="24"/>
          <w:szCs w:val="24"/>
        </w:rPr>
        <w:t xml:space="preserve"> </w:t>
      </w:r>
    </w:p>
    <w:p w14:paraId="3D5E342D" w14:textId="77777777" w:rsidR="00E574B1" w:rsidRDefault="00936DAB">
      <w:pPr>
        <w:spacing w:line="256" w:lineRule="auto"/>
        <w:rPr>
          <w:rFonts w:ascii="Calibri" w:eastAsia="Calibri" w:hAnsi="Calibri" w:cs="Calibri"/>
          <w:sz w:val="24"/>
          <w:szCs w:val="24"/>
        </w:rPr>
      </w:pPr>
      <w:r>
        <w:rPr>
          <w:rFonts w:ascii="Calibri" w:eastAsia="Calibri" w:hAnsi="Calibri" w:cs="Calibri"/>
          <w:sz w:val="24"/>
          <w:szCs w:val="24"/>
        </w:rPr>
        <w:t>Using the 2024 NAPLAN Data, 68.1% of Year 9 students have strong or exceeding writing abilities, whilst 31.9% of student test results indicated their proficiency level is developing or needs additional support. Similarly, in Year 7, 31.3% of student test r</w:t>
      </w:r>
      <w:r>
        <w:rPr>
          <w:rFonts w:ascii="Calibri" w:eastAsia="Calibri" w:hAnsi="Calibri" w:cs="Calibri"/>
          <w:sz w:val="24"/>
          <w:szCs w:val="24"/>
        </w:rPr>
        <w:t xml:space="preserve">esults indicated their writing abilities are developing or needs additional support. There is a clear correlation between the year groups that would suggest that in Stages 4 and 5, nearly one third of students are not meeting average writing standards. </w:t>
      </w:r>
    </w:p>
    <w:p w14:paraId="620487B9" w14:textId="77777777" w:rsidR="00E574B1" w:rsidRDefault="00936DAB">
      <w:pPr>
        <w:spacing w:line="256" w:lineRule="auto"/>
        <w:rPr>
          <w:rFonts w:ascii="Calibri" w:eastAsia="Calibri" w:hAnsi="Calibri" w:cs="Calibri"/>
          <w:sz w:val="23"/>
          <w:szCs w:val="23"/>
        </w:rPr>
      </w:pPr>
      <w:r>
        <w:rPr>
          <w:rFonts w:ascii="Calibri" w:eastAsia="Calibri" w:hAnsi="Calibri" w:cs="Calibri"/>
          <w:noProof/>
          <w:sz w:val="23"/>
          <w:szCs w:val="23"/>
        </w:rPr>
        <w:drawing>
          <wp:inline distT="114300" distB="114300" distL="114300" distR="114300" wp14:anchorId="6A503A41" wp14:editId="2D5216BF">
            <wp:extent cx="7962472" cy="2774022"/>
            <wp:effectExtent l="0" t="0" r="63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7976226" cy="2778814"/>
                    </a:xfrm>
                    <a:prstGeom prst="rect">
                      <a:avLst/>
                    </a:prstGeom>
                    <a:ln/>
                  </pic:spPr>
                </pic:pic>
              </a:graphicData>
            </a:graphic>
          </wp:inline>
        </w:drawing>
      </w:r>
    </w:p>
    <w:p w14:paraId="3A85E0FA" w14:textId="77777777" w:rsidR="00B70F85" w:rsidRDefault="00B70F85">
      <w:pPr>
        <w:spacing w:line="256" w:lineRule="auto"/>
        <w:rPr>
          <w:rFonts w:ascii="Calibri" w:eastAsia="Calibri" w:hAnsi="Calibri" w:cs="Calibri"/>
          <w:b/>
          <w:i/>
          <w:sz w:val="24"/>
          <w:szCs w:val="24"/>
        </w:rPr>
      </w:pPr>
    </w:p>
    <w:p w14:paraId="62D7BB31" w14:textId="413F755A"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Action/Time required for implementation:</w:t>
      </w:r>
      <w:r>
        <w:rPr>
          <w:rFonts w:ascii="Calibri" w:eastAsia="Calibri" w:hAnsi="Calibri" w:cs="Calibri"/>
          <w:i/>
          <w:sz w:val="24"/>
          <w:szCs w:val="24"/>
        </w:rPr>
        <w:t xml:space="preserve"> </w:t>
      </w:r>
    </w:p>
    <w:p w14:paraId="093531BA" w14:textId="77777777" w:rsidR="00E574B1" w:rsidRDefault="00936DAB" w:rsidP="00B70F85">
      <w:pPr>
        <w:numPr>
          <w:ilvl w:val="0"/>
          <w:numId w:val="12"/>
        </w:numPr>
        <w:spacing w:after="0"/>
        <w:rPr>
          <w:rFonts w:ascii="Calibri" w:eastAsia="Calibri" w:hAnsi="Calibri" w:cs="Calibri"/>
          <w:sz w:val="24"/>
          <w:szCs w:val="24"/>
        </w:rPr>
      </w:pPr>
      <w:r>
        <w:rPr>
          <w:rFonts w:ascii="Calibri" w:eastAsia="Calibri" w:hAnsi="Calibri" w:cs="Calibri"/>
          <w:sz w:val="24"/>
          <w:szCs w:val="24"/>
        </w:rPr>
        <w:t xml:space="preserve">English KLA (and Humanities) have a formal assessment task that integrates either creative or persuasive writing focus for Years 7-9. </w:t>
      </w:r>
    </w:p>
    <w:p w14:paraId="58C167C3" w14:textId="77777777" w:rsidR="00E574B1" w:rsidRDefault="00936DAB" w:rsidP="00B70F85">
      <w:pPr>
        <w:numPr>
          <w:ilvl w:val="0"/>
          <w:numId w:val="12"/>
        </w:numPr>
        <w:spacing w:after="0"/>
        <w:rPr>
          <w:rFonts w:ascii="Calibri" w:eastAsia="Calibri" w:hAnsi="Calibri" w:cs="Calibri"/>
          <w:sz w:val="24"/>
          <w:szCs w:val="24"/>
        </w:rPr>
      </w:pPr>
      <w:r>
        <w:rPr>
          <w:rFonts w:ascii="Calibri" w:eastAsia="Calibri" w:hAnsi="Calibri" w:cs="Calibri"/>
          <w:sz w:val="24"/>
          <w:szCs w:val="24"/>
        </w:rPr>
        <w:t>A Twilight PL was led by the Literacy Implementation team to revise creative a</w:t>
      </w:r>
      <w:r>
        <w:rPr>
          <w:rFonts w:ascii="Calibri" w:eastAsia="Calibri" w:hAnsi="Calibri" w:cs="Calibri"/>
          <w:sz w:val="24"/>
          <w:szCs w:val="24"/>
        </w:rPr>
        <w:t xml:space="preserve">nd persuasive form with staff and coordinate a consistent, whole school marking criteria to be used for all summative and formative assessment tasks. </w:t>
      </w:r>
    </w:p>
    <w:p w14:paraId="0EB690B7" w14:textId="77777777" w:rsidR="00E574B1" w:rsidRDefault="00936DAB" w:rsidP="00B70F85">
      <w:pPr>
        <w:numPr>
          <w:ilvl w:val="0"/>
          <w:numId w:val="12"/>
        </w:numPr>
        <w:spacing w:after="0"/>
        <w:rPr>
          <w:sz w:val="24"/>
          <w:szCs w:val="24"/>
        </w:rPr>
      </w:pPr>
      <w:r>
        <w:rPr>
          <w:rFonts w:ascii="Calibri" w:eastAsia="Calibri" w:hAnsi="Calibri" w:cs="Calibri"/>
          <w:sz w:val="24"/>
          <w:szCs w:val="24"/>
        </w:rPr>
        <w:t>All KLAs have created a persuasive and narrative writing task for Year 8 in Semester 2. Implementation Te</w:t>
      </w:r>
      <w:r>
        <w:rPr>
          <w:rFonts w:ascii="Calibri" w:eastAsia="Calibri" w:hAnsi="Calibri" w:cs="Calibri"/>
          <w:sz w:val="24"/>
          <w:szCs w:val="24"/>
        </w:rPr>
        <w:t xml:space="preserve">am members supported faculties with the development of tasks and creation of resources using the scaffolds and marking criteria outlined by the Head Teacher of English.  </w:t>
      </w:r>
    </w:p>
    <w:p w14:paraId="0CDA6D0A" w14:textId="77777777" w:rsidR="00E574B1" w:rsidRDefault="00936DAB" w:rsidP="00B70F85">
      <w:pPr>
        <w:numPr>
          <w:ilvl w:val="0"/>
          <w:numId w:val="12"/>
        </w:numPr>
        <w:spacing w:after="0"/>
        <w:rPr>
          <w:sz w:val="24"/>
          <w:szCs w:val="24"/>
        </w:rPr>
      </w:pPr>
      <w:r>
        <w:rPr>
          <w:rFonts w:ascii="Calibri" w:eastAsia="Calibri" w:hAnsi="Calibri" w:cs="Calibri"/>
          <w:sz w:val="24"/>
          <w:szCs w:val="24"/>
        </w:rPr>
        <w:t>KLAs were allocated time in Term 3, and will be given time in Term 4 Week 2 to create</w:t>
      </w:r>
      <w:r>
        <w:rPr>
          <w:rFonts w:ascii="Calibri" w:eastAsia="Calibri" w:hAnsi="Calibri" w:cs="Calibri"/>
          <w:sz w:val="24"/>
          <w:szCs w:val="24"/>
        </w:rPr>
        <w:t xml:space="preserve"> effective resources, integrating narrative and persuasive writing elements</w:t>
      </w:r>
    </w:p>
    <w:p w14:paraId="3295C0B8" w14:textId="77777777" w:rsidR="00E574B1" w:rsidRDefault="00936DAB" w:rsidP="00B70F85">
      <w:pPr>
        <w:numPr>
          <w:ilvl w:val="0"/>
          <w:numId w:val="12"/>
        </w:numPr>
        <w:spacing w:after="0"/>
        <w:rPr>
          <w:rFonts w:ascii="Calibri" w:eastAsia="Calibri" w:hAnsi="Calibri" w:cs="Calibri"/>
          <w:sz w:val="24"/>
          <w:szCs w:val="24"/>
        </w:rPr>
      </w:pPr>
      <w:r>
        <w:rPr>
          <w:rFonts w:ascii="Calibri" w:eastAsia="Calibri" w:hAnsi="Calibri" w:cs="Calibri"/>
          <w:sz w:val="24"/>
          <w:szCs w:val="24"/>
        </w:rPr>
        <w:t xml:space="preserve">KLAs will have time in Week 6 to mark student creative or persuasive responses with the support of the Literacy Implementation team. </w:t>
      </w:r>
    </w:p>
    <w:p w14:paraId="360F3381" w14:textId="77777777" w:rsidR="00E574B1" w:rsidRDefault="00936DAB">
      <w:pPr>
        <w:spacing w:line="256" w:lineRule="auto"/>
        <w:rPr>
          <w:rFonts w:ascii="Calibri" w:eastAsia="Calibri" w:hAnsi="Calibri" w:cs="Calibri"/>
          <w:b/>
          <w:sz w:val="23"/>
          <w:szCs w:val="23"/>
        </w:rPr>
      </w:pPr>
      <w:r>
        <w:rPr>
          <w:rFonts w:ascii="Calibri" w:eastAsia="Calibri" w:hAnsi="Calibri" w:cs="Calibri"/>
          <w:b/>
          <w:sz w:val="23"/>
          <w:szCs w:val="23"/>
        </w:rPr>
        <w:t xml:space="preserve"> </w:t>
      </w:r>
    </w:p>
    <w:p w14:paraId="00379B7B" w14:textId="77777777" w:rsidR="00E574B1" w:rsidRDefault="00936DAB">
      <w:pPr>
        <w:spacing w:line="256" w:lineRule="auto"/>
        <w:rPr>
          <w:rFonts w:ascii="Calibri" w:eastAsia="Calibri" w:hAnsi="Calibri" w:cs="Calibri"/>
          <w:sz w:val="24"/>
          <w:szCs w:val="24"/>
        </w:rPr>
      </w:pPr>
      <w:r>
        <w:rPr>
          <w:rFonts w:ascii="Calibri" w:eastAsia="Calibri" w:hAnsi="Calibri" w:cs="Calibri"/>
          <w:b/>
          <w:i/>
          <w:sz w:val="24"/>
          <w:szCs w:val="24"/>
        </w:rPr>
        <w:t>Time frame:</w:t>
      </w:r>
      <w:r>
        <w:rPr>
          <w:rFonts w:ascii="Calibri" w:eastAsia="Calibri" w:hAnsi="Calibri" w:cs="Calibri"/>
          <w:b/>
          <w:sz w:val="24"/>
          <w:szCs w:val="24"/>
        </w:rPr>
        <w:t xml:space="preserve"> </w:t>
      </w:r>
      <w:r>
        <w:rPr>
          <w:rFonts w:ascii="Calibri" w:eastAsia="Calibri" w:hAnsi="Calibri" w:cs="Calibri"/>
          <w:sz w:val="24"/>
          <w:szCs w:val="24"/>
        </w:rPr>
        <w:t xml:space="preserve"> All KLAs to develop a creative </w:t>
      </w:r>
      <w:r>
        <w:rPr>
          <w:rFonts w:ascii="Calibri" w:eastAsia="Calibri" w:hAnsi="Calibri" w:cs="Calibri"/>
          <w:sz w:val="24"/>
          <w:szCs w:val="24"/>
        </w:rPr>
        <w:t xml:space="preserve">and persuasive task for Year 8 in Term 3 and Term 4 2024. All faculties will use the marking criteria from the Term 3 Twilight PL in their tasks. </w:t>
      </w:r>
    </w:p>
    <w:p w14:paraId="70547953" w14:textId="77777777" w:rsidR="00E574B1" w:rsidRDefault="00936DAB">
      <w:pPr>
        <w:spacing w:line="256" w:lineRule="auto"/>
        <w:rPr>
          <w:rFonts w:ascii="Calibri" w:eastAsia="Calibri" w:hAnsi="Calibri" w:cs="Calibri"/>
          <w:sz w:val="24"/>
          <w:szCs w:val="24"/>
        </w:rPr>
      </w:pPr>
      <w:r>
        <w:rPr>
          <w:rFonts w:ascii="Calibri" w:eastAsia="Calibri" w:hAnsi="Calibri" w:cs="Calibri"/>
          <w:b/>
          <w:i/>
          <w:sz w:val="24"/>
          <w:szCs w:val="24"/>
        </w:rPr>
        <w:t xml:space="preserve">Evidence of Strategy: </w:t>
      </w:r>
      <w:r>
        <w:rPr>
          <w:rFonts w:ascii="Calibri" w:eastAsia="Calibri" w:hAnsi="Calibri" w:cs="Calibri"/>
          <w:sz w:val="24"/>
          <w:szCs w:val="24"/>
        </w:rPr>
        <w:t xml:space="preserve">Collation of resources including writing tasks and sample marked responses by the </w:t>
      </w:r>
      <w:r>
        <w:rPr>
          <w:rFonts w:ascii="Calibri" w:eastAsia="Calibri" w:hAnsi="Calibri" w:cs="Calibri"/>
          <w:sz w:val="24"/>
          <w:szCs w:val="24"/>
        </w:rPr>
        <w:t>Literacy Implementation Team in the CHS Literacy Google Drive, 2025 NAPLAN results</w:t>
      </w:r>
    </w:p>
    <w:p w14:paraId="73BF5578" w14:textId="77777777" w:rsidR="00E574B1" w:rsidRDefault="00E574B1">
      <w:pPr>
        <w:pStyle w:val="Heading2"/>
        <w:keepNext w:val="0"/>
        <w:keepLines w:val="0"/>
        <w:spacing w:before="360"/>
        <w:jc w:val="center"/>
        <w:rPr>
          <w:rFonts w:ascii="Calibri" w:eastAsia="Calibri" w:hAnsi="Calibri" w:cs="Calibri"/>
          <w:b/>
          <w:color w:val="000000"/>
          <w:sz w:val="34"/>
          <w:szCs w:val="34"/>
        </w:rPr>
      </w:pPr>
      <w:bookmarkStart w:id="29" w:name="_heading=h.w1tgzri7irze" w:colFirst="0" w:colLast="0"/>
      <w:bookmarkEnd w:id="29"/>
    </w:p>
    <w:p w14:paraId="0E3ECF76" w14:textId="77777777" w:rsidR="00E574B1" w:rsidRDefault="00E574B1">
      <w:pPr>
        <w:pStyle w:val="Heading2"/>
        <w:keepNext w:val="0"/>
        <w:keepLines w:val="0"/>
        <w:spacing w:before="360"/>
        <w:jc w:val="center"/>
        <w:rPr>
          <w:rFonts w:ascii="Calibri" w:eastAsia="Calibri" w:hAnsi="Calibri" w:cs="Calibri"/>
          <w:b/>
          <w:color w:val="000000"/>
          <w:sz w:val="34"/>
          <w:szCs w:val="34"/>
        </w:rPr>
      </w:pPr>
      <w:bookmarkStart w:id="30" w:name="_heading=h.6aga2r2otup" w:colFirst="0" w:colLast="0"/>
      <w:bookmarkEnd w:id="30"/>
    </w:p>
    <w:p w14:paraId="1AA9A6E1" w14:textId="77777777" w:rsidR="00E574B1" w:rsidRDefault="00E574B1">
      <w:pPr>
        <w:pStyle w:val="Heading2"/>
        <w:keepNext w:val="0"/>
        <w:keepLines w:val="0"/>
        <w:spacing w:before="360"/>
        <w:rPr>
          <w:rFonts w:ascii="Calibri" w:eastAsia="Calibri" w:hAnsi="Calibri" w:cs="Calibri"/>
          <w:b/>
          <w:color w:val="000000"/>
          <w:sz w:val="34"/>
          <w:szCs w:val="34"/>
        </w:rPr>
      </w:pPr>
      <w:bookmarkStart w:id="31" w:name="_heading=h.qkwczp7j4tto" w:colFirst="0" w:colLast="0"/>
      <w:bookmarkEnd w:id="31"/>
    </w:p>
    <w:p w14:paraId="69419161" w14:textId="77777777" w:rsidR="00E574B1" w:rsidRDefault="00936DAB">
      <w:pPr>
        <w:pStyle w:val="Heading2"/>
        <w:keepNext w:val="0"/>
        <w:keepLines w:val="0"/>
        <w:spacing w:before="0" w:after="160" w:line="256" w:lineRule="auto"/>
        <w:jc w:val="center"/>
        <w:rPr>
          <w:rFonts w:ascii="Calibri" w:eastAsia="Calibri" w:hAnsi="Calibri" w:cs="Calibri"/>
          <w:b/>
          <w:color w:val="000000"/>
          <w:sz w:val="34"/>
          <w:szCs w:val="34"/>
        </w:rPr>
      </w:pPr>
      <w:bookmarkStart w:id="32" w:name="_heading=h.yo7op3izxgjt" w:colFirst="0" w:colLast="0"/>
      <w:bookmarkEnd w:id="32"/>
      <w:r>
        <w:br w:type="page"/>
      </w:r>
    </w:p>
    <w:p w14:paraId="137335D8" w14:textId="77777777" w:rsidR="00E574B1" w:rsidRDefault="00936DAB">
      <w:pPr>
        <w:pStyle w:val="Heading2"/>
        <w:keepNext w:val="0"/>
        <w:keepLines w:val="0"/>
        <w:spacing w:before="0" w:after="160" w:line="256" w:lineRule="auto"/>
        <w:jc w:val="center"/>
        <w:rPr>
          <w:rFonts w:ascii="Calibri" w:eastAsia="Calibri" w:hAnsi="Calibri" w:cs="Calibri"/>
          <w:b/>
          <w:color w:val="000000"/>
          <w:sz w:val="34"/>
          <w:szCs w:val="34"/>
        </w:rPr>
      </w:pPr>
      <w:bookmarkStart w:id="33" w:name="_heading=h.tsl3t6ecfsk1" w:colFirst="0" w:colLast="0"/>
      <w:bookmarkStart w:id="34" w:name="_Toc182206608"/>
      <w:bookmarkEnd w:id="33"/>
      <w:r>
        <w:rPr>
          <w:rFonts w:ascii="Calibri" w:eastAsia="Calibri" w:hAnsi="Calibri" w:cs="Calibri"/>
          <w:b/>
          <w:color w:val="000000"/>
          <w:sz w:val="34"/>
          <w:szCs w:val="34"/>
        </w:rPr>
        <w:t>5. Senior School</w:t>
      </w:r>
      <w:bookmarkEnd w:id="34"/>
    </w:p>
    <w:p w14:paraId="6033AD34" w14:textId="21BB4130" w:rsidR="00EE382E" w:rsidRPr="00EE382E" w:rsidRDefault="00EE382E" w:rsidP="00EE382E">
      <w:pPr>
        <w:rPr>
          <w:rFonts w:ascii="Calibri" w:eastAsia="Calibri" w:hAnsi="Calibri" w:cs="Calibri"/>
          <w:sz w:val="24"/>
          <w:szCs w:val="24"/>
        </w:rPr>
      </w:pPr>
      <w:r w:rsidRPr="00EE382E">
        <w:rPr>
          <w:rFonts w:ascii="Calibri" w:eastAsia="Calibri" w:hAnsi="Calibri" w:cs="Calibri"/>
          <w:b/>
          <w:bCs/>
          <w:i/>
          <w:iCs/>
          <w:sz w:val="24"/>
          <w:szCs w:val="24"/>
        </w:rPr>
        <w:t>Proposal:</w:t>
      </w:r>
      <w:r w:rsidRPr="00EE382E">
        <w:rPr>
          <w:rFonts w:ascii="Calibri" w:eastAsia="Calibri" w:hAnsi="Calibri" w:cs="Calibri"/>
          <w:sz w:val="24"/>
          <w:szCs w:val="24"/>
        </w:rPr>
        <w:t xml:space="preserve"> A Whole School Approach to extended response writing using the ALARM structure to create a culture of consistency, explicit teaching, and high expectations.</w:t>
      </w:r>
    </w:p>
    <w:p w14:paraId="1065C2F8" w14:textId="77777777" w:rsidR="00B70F85" w:rsidRDefault="00EE382E" w:rsidP="00EE382E">
      <w:pPr>
        <w:rPr>
          <w:rFonts w:ascii="Calibri" w:eastAsia="Calibri" w:hAnsi="Calibri" w:cs="Calibri"/>
          <w:sz w:val="24"/>
          <w:szCs w:val="24"/>
        </w:rPr>
      </w:pPr>
      <w:r w:rsidRPr="00EE382E">
        <w:rPr>
          <w:rFonts w:ascii="Calibri" w:eastAsia="Calibri" w:hAnsi="Calibri" w:cs="Calibri"/>
          <w:b/>
          <w:bCs/>
          <w:i/>
          <w:iCs/>
          <w:sz w:val="24"/>
          <w:szCs w:val="24"/>
        </w:rPr>
        <w:t>Context:</w:t>
      </w:r>
      <w:r w:rsidRPr="00EE382E">
        <w:rPr>
          <w:rFonts w:ascii="Calibri" w:eastAsia="Calibri" w:hAnsi="Calibri" w:cs="Calibri"/>
          <w:sz w:val="24"/>
          <w:szCs w:val="24"/>
        </w:rPr>
        <w:t xml:space="preserve"> </w:t>
      </w:r>
    </w:p>
    <w:p w14:paraId="497964FC" w14:textId="33D513CF" w:rsidR="00EE382E" w:rsidRPr="00EE382E" w:rsidRDefault="00EE382E" w:rsidP="00EE382E">
      <w:pPr>
        <w:rPr>
          <w:rFonts w:ascii="Calibri" w:eastAsia="Calibri" w:hAnsi="Calibri" w:cs="Calibri"/>
          <w:sz w:val="24"/>
          <w:szCs w:val="24"/>
        </w:rPr>
      </w:pPr>
      <w:r w:rsidRPr="00EE382E">
        <w:rPr>
          <w:rFonts w:ascii="Calibri" w:eastAsia="Calibri" w:hAnsi="Calibri" w:cs="Calibri"/>
          <w:sz w:val="24"/>
          <w:szCs w:val="24"/>
        </w:rPr>
        <w:t>The implementation of the ALARM framework across all Key Learning Areas (KLAs) is designed to enhance the quality of extended response writing in our school. Currently, students face challenges in producing coherent and well-structured written responses, which can hinder their academic success. By adopting the ALARM structure, we aim to provide a consistent and clear approach that supports students in articulating their ideas effectively, fostering a shared understanding of expectations across all subjects and stages.</w:t>
      </w:r>
    </w:p>
    <w:p w14:paraId="23217736" w14:textId="77777777" w:rsidR="00B70F85" w:rsidRDefault="00EE382E" w:rsidP="00EE382E">
      <w:pPr>
        <w:rPr>
          <w:rFonts w:ascii="Calibri" w:eastAsia="Calibri" w:hAnsi="Calibri" w:cs="Calibri"/>
          <w:sz w:val="24"/>
          <w:szCs w:val="24"/>
        </w:rPr>
      </w:pPr>
      <w:r w:rsidRPr="00EE382E">
        <w:rPr>
          <w:rFonts w:ascii="Calibri" w:eastAsia="Calibri" w:hAnsi="Calibri" w:cs="Calibri"/>
          <w:b/>
          <w:bCs/>
          <w:i/>
          <w:iCs/>
          <w:sz w:val="24"/>
          <w:szCs w:val="24"/>
        </w:rPr>
        <w:t>What the Data/Research Says:</w:t>
      </w:r>
      <w:r w:rsidRPr="00EE382E">
        <w:rPr>
          <w:rFonts w:ascii="Calibri" w:eastAsia="Calibri" w:hAnsi="Calibri" w:cs="Calibri"/>
          <w:sz w:val="24"/>
          <w:szCs w:val="24"/>
        </w:rPr>
        <w:t xml:space="preserve"> </w:t>
      </w:r>
    </w:p>
    <w:p w14:paraId="6D9F35BA" w14:textId="2AF5649C" w:rsidR="00EE382E" w:rsidRPr="00EE382E" w:rsidRDefault="00EE382E" w:rsidP="00EE382E">
      <w:pPr>
        <w:rPr>
          <w:rFonts w:ascii="Calibri" w:eastAsia="Calibri" w:hAnsi="Calibri" w:cs="Calibri"/>
          <w:sz w:val="24"/>
          <w:szCs w:val="24"/>
        </w:rPr>
      </w:pPr>
      <w:r w:rsidRPr="00EE382E">
        <w:rPr>
          <w:rFonts w:ascii="Calibri" w:eastAsia="Calibri" w:hAnsi="Calibri" w:cs="Calibri"/>
          <w:sz w:val="24"/>
          <w:szCs w:val="24"/>
        </w:rPr>
        <w:t>Studies show that explicit instruction in writing frameworks helps students develop the critical skills necessary for producing high-quality extended responses. Data indicates that when students are taught using consistent strategies, they demonstrate greater confidence and competency in their writing. Moreover, a culture of high expectations is fostered when all educators share a common framework, leading to improved overall student outcomes.</w:t>
      </w:r>
    </w:p>
    <w:p w14:paraId="1C9684BC" w14:textId="77777777" w:rsidR="00B70F85" w:rsidRDefault="00EE382E" w:rsidP="00EE382E">
      <w:pPr>
        <w:rPr>
          <w:rFonts w:ascii="Calibri" w:eastAsia="Calibri" w:hAnsi="Calibri" w:cs="Calibri"/>
          <w:sz w:val="24"/>
          <w:szCs w:val="24"/>
        </w:rPr>
      </w:pPr>
      <w:r w:rsidRPr="00EE382E">
        <w:rPr>
          <w:rFonts w:ascii="Calibri" w:eastAsia="Calibri" w:hAnsi="Calibri" w:cs="Calibri"/>
          <w:b/>
          <w:bCs/>
          <w:i/>
          <w:iCs/>
          <w:sz w:val="24"/>
          <w:szCs w:val="24"/>
        </w:rPr>
        <w:t>Action/Time Required for Implementation:</w:t>
      </w:r>
      <w:r w:rsidRPr="00EE382E">
        <w:rPr>
          <w:rFonts w:ascii="Calibri" w:eastAsia="Calibri" w:hAnsi="Calibri" w:cs="Calibri"/>
          <w:sz w:val="24"/>
          <w:szCs w:val="24"/>
        </w:rPr>
        <w:t xml:space="preserve"> </w:t>
      </w:r>
    </w:p>
    <w:p w14:paraId="2D4E2AFF" w14:textId="55E7117B" w:rsidR="00EE382E" w:rsidRPr="00EE382E" w:rsidRDefault="00EE382E" w:rsidP="00EE382E">
      <w:pPr>
        <w:rPr>
          <w:rFonts w:ascii="Calibri" w:eastAsia="Calibri" w:hAnsi="Calibri" w:cs="Calibri"/>
          <w:sz w:val="24"/>
          <w:szCs w:val="24"/>
        </w:rPr>
      </w:pPr>
      <w:r w:rsidRPr="00EE382E">
        <w:rPr>
          <w:rFonts w:ascii="Calibri" w:eastAsia="Calibri" w:hAnsi="Calibri" w:cs="Calibri"/>
          <w:sz w:val="24"/>
          <w:szCs w:val="24"/>
        </w:rPr>
        <w:t>The rollout of the ALARM framework commenced in Term 1 of 2024, with professional development sessions for all staff to ensure they are equipped to teach the ALARM structure effectively. Throughout the year, staff will engage in collaborative planning and sharing of best practices to reinforce the framework's application in their respective KLAs. By Term 4 of 2024, all KLAs and stages will fully implement the ALARM structure, ensuring a cohesive approach to teaching extended response writing.</w:t>
      </w:r>
    </w:p>
    <w:p w14:paraId="38CEBC4C" w14:textId="2AD446B7" w:rsidR="00EE382E" w:rsidRPr="00EE382E" w:rsidRDefault="00EE382E" w:rsidP="00EE382E">
      <w:pPr>
        <w:rPr>
          <w:rFonts w:ascii="Calibri" w:eastAsia="Calibri" w:hAnsi="Calibri" w:cs="Calibri"/>
          <w:sz w:val="24"/>
          <w:szCs w:val="24"/>
        </w:rPr>
      </w:pPr>
      <w:r w:rsidRPr="00EE382E">
        <w:rPr>
          <w:rFonts w:ascii="Calibri" w:eastAsia="Calibri" w:hAnsi="Calibri" w:cs="Calibri"/>
          <w:b/>
          <w:bCs/>
          <w:i/>
          <w:iCs/>
          <w:sz w:val="24"/>
          <w:szCs w:val="24"/>
        </w:rPr>
        <w:t>Evidence of Strategy:</w:t>
      </w:r>
      <w:r w:rsidRPr="00EE382E">
        <w:rPr>
          <w:rFonts w:ascii="Calibri" w:eastAsia="Calibri" w:hAnsi="Calibri" w:cs="Calibri"/>
          <w:sz w:val="24"/>
          <w:szCs w:val="24"/>
        </w:rPr>
        <w:t xml:space="preserve"> A minimum of one work sample will be required to be uploaded by all teachers for all classes.</w:t>
      </w:r>
    </w:p>
    <w:p w14:paraId="6D3CC42B" w14:textId="77777777" w:rsidR="00EE382E" w:rsidRDefault="00EE382E" w:rsidP="00EE382E"/>
    <w:p w14:paraId="690F15B0" w14:textId="77777777" w:rsidR="00B70F85" w:rsidRPr="00EE382E" w:rsidRDefault="00B70F85" w:rsidP="00EE382E"/>
    <w:p w14:paraId="5A1C6DAE" w14:textId="77777777" w:rsidR="00E574B1" w:rsidRDefault="00936DAB">
      <w:pPr>
        <w:pStyle w:val="Heading2"/>
        <w:keepNext w:val="0"/>
        <w:keepLines w:val="0"/>
        <w:spacing w:before="360"/>
        <w:jc w:val="center"/>
        <w:rPr>
          <w:rFonts w:ascii="Calibri" w:eastAsia="Calibri" w:hAnsi="Calibri" w:cs="Calibri"/>
          <w:b/>
          <w:color w:val="000000"/>
          <w:sz w:val="34"/>
          <w:szCs w:val="34"/>
        </w:rPr>
      </w:pPr>
      <w:bookmarkStart w:id="35" w:name="_heading=h.that3x2hq0o" w:colFirst="0" w:colLast="0"/>
      <w:bookmarkStart w:id="36" w:name="_Toc182206609"/>
      <w:bookmarkEnd w:id="35"/>
      <w:r>
        <w:rPr>
          <w:rFonts w:ascii="Calibri" w:eastAsia="Calibri" w:hAnsi="Calibri" w:cs="Calibri"/>
          <w:b/>
          <w:color w:val="000000"/>
          <w:sz w:val="34"/>
          <w:szCs w:val="34"/>
        </w:rPr>
        <w:t>6. Explicit Literacy Lessons (Integrated into the English timetable)</w:t>
      </w:r>
      <w:bookmarkEnd w:id="36"/>
    </w:p>
    <w:p w14:paraId="0FA886F4" w14:textId="77777777" w:rsidR="00E574B1" w:rsidRDefault="00936DAB">
      <w:pPr>
        <w:spacing w:line="256" w:lineRule="auto"/>
        <w:rPr>
          <w:rFonts w:ascii="Calibri" w:eastAsia="Calibri" w:hAnsi="Calibri" w:cs="Calibri"/>
          <w:i/>
          <w:sz w:val="24"/>
          <w:szCs w:val="24"/>
        </w:rPr>
      </w:pPr>
      <w:r>
        <w:rPr>
          <w:rFonts w:ascii="Calibri" w:eastAsia="Calibri" w:hAnsi="Calibri" w:cs="Calibri"/>
          <w:b/>
          <w:i/>
          <w:sz w:val="24"/>
          <w:szCs w:val="24"/>
        </w:rPr>
        <w:t xml:space="preserve">Proposal: </w:t>
      </w:r>
      <w:r w:rsidRPr="00EE382E">
        <w:rPr>
          <w:rFonts w:ascii="Calibri" w:eastAsia="Calibri" w:hAnsi="Calibri" w:cs="Calibri"/>
          <w:iCs/>
          <w:sz w:val="24"/>
          <w:szCs w:val="24"/>
        </w:rPr>
        <w:t>To continue explicit Litera</w:t>
      </w:r>
      <w:r w:rsidRPr="00EE382E">
        <w:rPr>
          <w:rFonts w:ascii="Calibri" w:eastAsia="Calibri" w:hAnsi="Calibri" w:cs="Calibri"/>
          <w:iCs/>
          <w:sz w:val="24"/>
          <w:szCs w:val="24"/>
        </w:rPr>
        <w:t>cy lessons in Years 7-10 that focus on reading, comprehension, writing, grammar, punctuation and spelling. All literacy classes will have a separate Literacy Google Classroom and content will align with the English curriculum and units of work. Literacy ac</w:t>
      </w:r>
      <w:r w:rsidRPr="00EE382E">
        <w:rPr>
          <w:rFonts w:ascii="Calibri" w:eastAsia="Calibri" w:hAnsi="Calibri" w:cs="Calibri"/>
          <w:iCs/>
          <w:sz w:val="24"/>
          <w:szCs w:val="24"/>
        </w:rPr>
        <w:t xml:space="preserve">tivities will be developed and informed by NAPLAN data, formative and summative assessment tasks and bookwork activities. </w:t>
      </w:r>
    </w:p>
    <w:p w14:paraId="74DE3A73" w14:textId="77777777" w:rsidR="00B70F85" w:rsidRDefault="00936DAB">
      <w:pPr>
        <w:spacing w:line="256" w:lineRule="auto"/>
        <w:rPr>
          <w:rFonts w:ascii="Calibri" w:eastAsia="Calibri" w:hAnsi="Calibri" w:cs="Calibri"/>
          <w:sz w:val="24"/>
          <w:szCs w:val="24"/>
        </w:rPr>
      </w:pPr>
      <w:r>
        <w:rPr>
          <w:rFonts w:ascii="Calibri" w:eastAsia="Calibri" w:hAnsi="Calibri" w:cs="Calibri"/>
          <w:b/>
          <w:i/>
          <w:sz w:val="24"/>
          <w:szCs w:val="24"/>
        </w:rPr>
        <w:t>Context/ Background:</w:t>
      </w:r>
      <w:r>
        <w:rPr>
          <w:rFonts w:ascii="Calibri" w:eastAsia="Calibri" w:hAnsi="Calibri" w:cs="Calibri"/>
          <w:b/>
          <w:sz w:val="24"/>
          <w:szCs w:val="24"/>
        </w:rPr>
        <w:t xml:space="preserve"> </w:t>
      </w:r>
    </w:p>
    <w:p w14:paraId="4F4DF0D8" w14:textId="5B62B59D" w:rsidR="00E574B1" w:rsidRDefault="00936DAB">
      <w:pPr>
        <w:spacing w:line="256" w:lineRule="auto"/>
        <w:rPr>
          <w:rFonts w:ascii="Calibri" w:eastAsia="Calibri" w:hAnsi="Calibri" w:cs="Calibri"/>
          <w:sz w:val="24"/>
          <w:szCs w:val="24"/>
          <w:highlight w:val="white"/>
        </w:rPr>
      </w:pPr>
      <w:r>
        <w:rPr>
          <w:rFonts w:ascii="Calibri" w:eastAsia="Calibri" w:hAnsi="Calibri" w:cs="Calibri"/>
          <w:sz w:val="24"/>
          <w:szCs w:val="24"/>
          <w:highlight w:val="white"/>
        </w:rPr>
        <w:t>Previously at Concord High School there were specific Literacy periods (2 periods a cycle) for Stages 4 and 5 that were dedicated to Literacy and Wide Reading. With the implementation of the Wellbeing periods into the timetable (2024), these two periods we</w:t>
      </w:r>
      <w:r>
        <w:rPr>
          <w:rFonts w:ascii="Calibri" w:eastAsia="Calibri" w:hAnsi="Calibri" w:cs="Calibri"/>
          <w:sz w:val="24"/>
          <w:szCs w:val="24"/>
          <w:highlight w:val="white"/>
        </w:rPr>
        <w:t xml:space="preserve">re decreased to 1, and the English faculty decided to keep the Literacy period in the timetable. </w:t>
      </w:r>
    </w:p>
    <w:p w14:paraId="7C1D5CC4" w14:textId="21F8DF3B" w:rsidR="00E574B1" w:rsidRDefault="00936DAB">
      <w:pPr>
        <w:spacing w:line="256"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Prior to 2023, </w:t>
      </w:r>
      <w:proofErr w:type="spellStart"/>
      <w:r>
        <w:rPr>
          <w:rFonts w:ascii="Calibri" w:eastAsia="Calibri" w:hAnsi="Calibri" w:cs="Calibri"/>
          <w:sz w:val="24"/>
          <w:szCs w:val="24"/>
          <w:highlight w:val="white"/>
        </w:rPr>
        <w:t>Wordflyers</w:t>
      </w:r>
      <w:proofErr w:type="spellEnd"/>
      <w:r>
        <w:rPr>
          <w:rFonts w:ascii="Calibri" w:eastAsia="Calibri" w:hAnsi="Calibri" w:cs="Calibri"/>
          <w:sz w:val="24"/>
          <w:szCs w:val="24"/>
          <w:highlight w:val="white"/>
        </w:rPr>
        <w:t xml:space="preserve"> was the core component of the Literacy program, however, an evaluation found that the teaching and learning programs were not effect</w:t>
      </w:r>
      <w:r>
        <w:rPr>
          <w:rFonts w:ascii="Calibri" w:eastAsia="Calibri" w:hAnsi="Calibri" w:cs="Calibri"/>
          <w:sz w:val="24"/>
          <w:szCs w:val="24"/>
          <w:highlight w:val="white"/>
        </w:rPr>
        <w:t xml:space="preserve">ively targeting areas of need; that data was not effectively gathered; that literacy was not explicitly taught effectively or resourced and the </w:t>
      </w:r>
      <w:proofErr w:type="spellStart"/>
      <w:r>
        <w:rPr>
          <w:rFonts w:ascii="Calibri" w:eastAsia="Calibri" w:hAnsi="Calibri" w:cs="Calibri"/>
          <w:sz w:val="24"/>
          <w:szCs w:val="24"/>
          <w:highlight w:val="white"/>
        </w:rPr>
        <w:t>Wordflyers</w:t>
      </w:r>
      <w:proofErr w:type="spellEnd"/>
      <w:r>
        <w:rPr>
          <w:rFonts w:ascii="Calibri" w:eastAsia="Calibri" w:hAnsi="Calibri" w:cs="Calibri"/>
          <w:sz w:val="24"/>
          <w:szCs w:val="24"/>
          <w:highlight w:val="white"/>
        </w:rPr>
        <w:t xml:space="preserve"> program was not effectively developing student skills. The Literacy period was also not clearly ident</w:t>
      </w:r>
      <w:r>
        <w:rPr>
          <w:rFonts w:ascii="Calibri" w:eastAsia="Calibri" w:hAnsi="Calibri" w:cs="Calibri"/>
          <w:sz w:val="24"/>
          <w:szCs w:val="24"/>
          <w:highlight w:val="white"/>
        </w:rPr>
        <w:t xml:space="preserve">ified by staff and rather integrated in English lessons.  </w:t>
      </w:r>
    </w:p>
    <w:p w14:paraId="0D7CC44A" w14:textId="77777777" w:rsidR="00E574B1" w:rsidRDefault="00936DAB">
      <w:pPr>
        <w:spacing w:line="256"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From 2023, </w:t>
      </w:r>
      <w:proofErr w:type="spellStart"/>
      <w:r>
        <w:rPr>
          <w:rFonts w:ascii="Calibri" w:eastAsia="Calibri" w:hAnsi="Calibri" w:cs="Calibri"/>
          <w:sz w:val="24"/>
          <w:szCs w:val="24"/>
          <w:highlight w:val="white"/>
        </w:rPr>
        <w:t>Wordflyers</w:t>
      </w:r>
      <w:proofErr w:type="spellEnd"/>
      <w:r>
        <w:rPr>
          <w:rFonts w:ascii="Calibri" w:eastAsia="Calibri" w:hAnsi="Calibri" w:cs="Calibri"/>
          <w:sz w:val="24"/>
          <w:szCs w:val="24"/>
          <w:highlight w:val="white"/>
        </w:rPr>
        <w:t xml:space="preserve"> was no longer used as a Literacy learning platform, and lessons became more teacher centred and consistent across all classes. Activities were linked to the units of work, mak</w:t>
      </w:r>
      <w:r>
        <w:rPr>
          <w:rFonts w:ascii="Calibri" w:eastAsia="Calibri" w:hAnsi="Calibri" w:cs="Calibri"/>
          <w:sz w:val="24"/>
          <w:szCs w:val="24"/>
          <w:highlight w:val="white"/>
        </w:rPr>
        <w:t xml:space="preserve">ing the learning more relevant and meaningful to them. </w:t>
      </w:r>
    </w:p>
    <w:p w14:paraId="068312BE" w14:textId="2E6A6A7D" w:rsidR="00E574B1" w:rsidRPr="008F1F7B" w:rsidRDefault="008F1F7B">
      <w:pPr>
        <w:spacing w:line="256" w:lineRule="auto"/>
        <w:rPr>
          <w:rFonts w:ascii="Calibri" w:eastAsia="Calibri" w:hAnsi="Calibri" w:cs="Calibri"/>
          <w:b/>
          <w:bCs/>
          <w:iCs/>
          <w:sz w:val="24"/>
          <w:szCs w:val="24"/>
        </w:rPr>
      </w:pPr>
      <w:r w:rsidRPr="008F1F7B">
        <w:rPr>
          <w:rFonts w:ascii="Calibri" w:eastAsia="Calibri" w:hAnsi="Calibri" w:cs="Calibri"/>
          <w:noProof/>
          <w:sz w:val="24"/>
          <w:szCs w:val="24"/>
        </w:rPr>
        <w:drawing>
          <wp:anchor distT="0" distB="0" distL="114300" distR="114300" simplePos="0" relativeHeight="251659264" behindDoc="1" locked="0" layoutInCell="1" allowOverlap="1" wp14:anchorId="6C9F667E" wp14:editId="798765DF">
            <wp:simplePos x="0" y="0"/>
            <wp:positionH relativeFrom="column">
              <wp:posOffset>83820</wp:posOffset>
            </wp:positionH>
            <wp:positionV relativeFrom="paragraph">
              <wp:posOffset>252730</wp:posOffset>
            </wp:positionV>
            <wp:extent cx="6737985" cy="2064385"/>
            <wp:effectExtent l="0" t="0" r="5715" b="5715"/>
            <wp:wrapSquare wrapText="bothSides"/>
            <wp:docPr id="804678253"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78253" name="Picture 1" descr="A screenshot of 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7985" cy="206438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i/>
          <w:sz w:val="24"/>
          <w:szCs w:val="24"/>
        </w:rPr>
        <w:t>What the Data/ Research says:</w:t>
      </w:r>
    </w:p>
    <w:p w14:paraId="5122CBF6" w14:textId="5099915D" w:rsidR="008F1F7B" w:rsidRDefault="008F1F7B">
      <w:pPr>
        <w:rPr>
          <w:rFonts w:ascii="Calibri" w:eastAsia="Calibri" w:hAnsi="Calibri" w:cs="Calibri"/>
          <w:sz w:val="24"/>
          <w:szCs w:val="24"/>
          <w:highlight w:val="yellow"/>
        </w:rPr>
      </w:pPr>
    </w:p>
    <w:p w14:paraId="17B8350A" w14:textId="7891B600" w:rsidR="008F1F7B" w:rsidRDefault="008F1F7B">
      <w:pPr>
        <w:rPr>
          <w:rFonts w:ascii="Calibri" w:eastAsia="Calibri" w:hAnsi="Calibri" w:cs="Calibri"/>
          <w:sz w:val="24"/>
          <w:szCs w:val="24"/>
          <w:highlight w:val="yellow"/>
        </w:rPr>
      </w:pPr>
    </w:p>
    <w:p w14:paraId="38317DF1" w14:textId="41EC5C7F" w:rsidR="008F1F7B" w:rsidRDefault="008F1F7B">
      <w:pPr>
        <w:rPr>
          <w:rFonts w:ascii="Calibri" w:eastAsia="Calibri" w:hAnsi="Calibri" w:cs="Calibri"/>
          <w:sz w:val="24"/>
          <w:szCs w:val="24"/>
          <w:highlight w:val="yellow"/>
        </w:rPr>
      </w:pPr>
    </w:p>
    <w:p w14:paraId="3BAFF675" w14:textId="77777777" w:rsidR="008F1F7B" w:rsidRDefault="008F1F7B">
      <w:pPr>
        <w:rPr>
          <w:rFonts w:ascii="Calibri" w:eastAsia="Calibri" w:hAnsi="Calibri" w:cs="Calibri"/>
          <w:sz w:val="24"/>
          <w:szCs w:val="24"/>
          <w:highlight w:val="yellow"/>
        </w:rPr>
      </w:pPr>
    </w:p>
    <w:p w14:paraId="48A673EF" w14:textId="77777777" w:rsidR="008F1F7B" w:rsidRDefault="008F1F7B">
      <w:pPr>
        <w:rPr>
          <w:rFonts w:ascii="Calibri" w:eastAsia="Calibri" w:hAnsi="Calibri" w:cs="Calibri"/>
          <w:sz w:val="24"/>
          <w:szCs w:val="24"/>
          <w:highlight w:val="yellow"/>
        </w:rPr>
      </w:pPr>
    </w:p>
    <w:p w14:paraId="6D5CF2CF" w14:textId="77777777" w:rsidR="008F1F7B" w:rsidRDefault="008F1F7B">
      <w:pPr>
        <w:rPr>
          <w:rFonts w:ascii="Calibri" w:eastAsia="Calibri" w:hAnsi="Calibri" w:cs="Calibri"/>
          <w:sz w:val="24"/>
          <w:szCs w:val="24"/>
          <w:highlight w:val="yellow"/>
        </w:rPr>
      </w:pPr>
    </w:p>
    <w:p w14:paraId="0CEC5AA2" w14:textId="77777777" w:rsidR="008F1F7B" w:rsidRDefault="008F1F7B">
      <w:pPr>
        <w:rPr>
          <w:rFonts w:ascii="Calibri" w:eastAsia="Calibri" w:hAnsi="Calibri" w:cs="Calibri"/>
          <w:sz w:val="24"/>
          <w:szCs w:val="24"/>
          <w:highlight w:val="yellow"/>
        </w:rPr>
      </w:pPr>
    </w:p>
    <w:p w14:paraId="62B05496" w14:textId="32FA86E9" w:rsidR="007F6464" w:rsidRPr="005D099C" w:rsidRDefault="00B70F85">
      <w:pPr>
        <w:rPr>
          <w:rFonts w:ascii="Calibri" w:eastAsia="Calibri" w:hAnsi="Calibri" w:cs="Calibri"/>
          <w:sz w:val="24"/>
          <w:szCs w:val="24"/>
        </w:rPr>
      </w:pPr>
      <w:r w:rsidRPr="00B70F85">
        <w:rPr>
          <w:rFonts w:ascii="Calibri" w:eastAsia="Calibri" w:hAnsi="Calibri" w:cs="Calibri"/>
          <w:i/>
          <w:iCs/>
          <w:sz w:val="24"/>
          <w:szCs w:val="24"/>
        </w:rPr>
        <w:t>Above:</w:t>
      </w:r>
      <w:r w:rsidRPr="00B70F85">
        <w:rPr>
          <w:rFonts w:ascii="Calibri" w:eastAsia="Calibri" w:hAnsi="Calibri" w:cs="Calibri"/>
          <w:sz w:val="24"/>
          <w:szCs w:val="24"/>
        </w:rPr>
        <w:t xml:space="preserve"> </w:t>
      </w:r>
      <w:r w:rsidR="008F1F7B" w:rsidRPr="00B70F85">
        <w:rPr>
          <w:rFonts w:ascii="Calibri" w:eastAsia="Calibri" w:hAnsi="Calibri" w:cs="Calibri"/>
          <w:sz w:val="24"/>
          <w:szCs w:val="24"/>
        </w:rPr>
        <w:t>Year 8 Check-in data on reading</w:t>
      </w:r>
    </w:p>
    <w:p w14:paraId="0BF0178C" w14:textId="77777777" w:rsidR="00613F5A" w:rsidRDefault="00613F5A">
      <w:pPr>
        <w:rPr>
          <w:rFonts w:ascii="Calibri" w:eastAsia="Calibri" w:hAnsi="Calibri" w:cs="Calibri"/>
          <w:i/>
          <w:sz w:val="24"/>
          <w:szCs w:val="24"/>
        </w:rPr>
      </w:pPr>
    </w:p>
    <w:p w14:paraId="65ECB15E" w14:textId="293B4AC6" w:rsidR="00E574B1" w:rsidRPr="008F1F7B" w:rsidRDefault="00936DAB">
      <w:pPr>
        <w:rPr>
          <w:rFonts w:ascii="Calibri" w:eastAsia="Calibri" w:hAnsi="Calibri" w:cs="Calibri"/>
          <w:sz w:val="24"/>
          <w:szCs w:val="24"/>
          <w:highlight w:val="yellow"/>
        </w:rPr>
      </w:pPr>
      <w:r w:rsidRPr="008325A6">
        <w:rPr>
          <w:rFonts w:ascii="Calibri" w:eastAsia="Calibri" w:hAnsi="Calibri" w:cs="Calibri"/>
          <w:b/>
          <w:bCs/>
          <w:i/>
          <w:sz w:val="24"/>
          <w:szCs w:val="24"/>
        </w:rPr>
        <w:t>Action / Time required for implementation:</w:t>
      </w:r>
    </w:p>
    <w:p w14:paraId="445D4AA0" w14:textId="25378DC1" w:rsidR="00E574B1" w:rsidRDefault="00936DAB">
      <w:pPr>
        <w:numPr>
          <w:ilvl w:val="0"/>
          <w:numId w:val="1"/>
        </w:numPr>
        <w:spacing w:after="0"/>
        <w:rPr>
          <w:rFonts w:ascii="Calibri" w:eastAsia="Calibri" w:hAnsi="Calibri" w:cs="Calibri"/>
          <w:sz w:val="24"/>
          <w:szCs w:val="24"/>
        </w:rPr>
      </w:pPr>
      <w:r>
        <w:rPr>
          <w:rFonts w:ascii="Calibri" w:eastAsia="Calibri" w:hAnsi="Calibri" w:cs="Calibri"/>
          <w:sz w:val="24"/>
          <w:szCs w:val="24"/>
        </w:rPr>
        <w:t>2024 English Literacy Lesson Coordinator. This new role will ensure that all English teachers have scheduled their fortnightly Literacy lesson, created and organised their Literacy Google Classroom and planned resources for their lessons. At English facult</w:t>
      </w:r>
      <w:r>
        <w:rPr>
          <w:rFonts w:ascii="Calibri" w:eastAsia="Calibri" w:hAnsi="Calibri" w:cs="Calibri"/>
          <w:sz w:val="24"/>
          <w:szCs w:val="24"/>
        </w:rPr>
        <w:t xml:space="preserve">y meetings, the coordinator will give updates on Literacy programs and activities for greater consistency. </w:t>
      </w:r>
    </w:p>
    <w:p w14:paraId="4A04B00B" w14:textId="77777777" w:rsidR="00E574B1" w:rsidRDefault="00936DAB">
      <w:pPr>
        <w:numPr>
          <w:ilvl w:val="0"/>
          <w:numId w:val="1"/>
        </w:numPr>
        <w:spacing w:after="0"/>
        <w:rPr>
          <w:rFonts w:ascii="Calibri" w:eastAsia="Calibri" w:hAnsi="Calibri" w:cs="Calibri"/>
          <w:sz w:val="24"/>
          <w:szCs w:val="24"/>
        </w:rPr>
      </w:pPr>
      <w:r>
        <w:rPr>
          <w:rFonts w:ascii="Calibri" w:eastAsia="Calibri" w:hAnsi="Calibri" w:cs="Calibri"/>
          <w:sz w:val="24"/>
          <w:szCs w:val="24"/>
        </w:rPr>
        <w:t>The Literacy Coordinator will work closely with the other Year group coordinators to improve the programs and units of work so Literacy lessons, act</w:t>
      </w:r>
      <w:r>
        <w:rPr>
          <w:rFonts w:ascii="Calibri" w:eastAsia="Calibri" w:hAnsi="Calibri" w:cs="Calibri"/>
          <w:sz w:val="24"/>
          <w:szCs w:val="24"/>
        </w:rPr>
        <w:t xml:space="preserve">ivities and strategies are included. </w:t>
      </w:r>
    </w:p>
    <w:p w14:paraId="30E2809F" w14:textId="77777777" w:rsidR="00E574B1" w:rsidRDefault="00936DAB">
      <w:pPr>
        <w:numPr>
          <w:ilvl w:val="0"/>
          <w:numId w:val="1"/>
        </w:numPr>
        <w:rPr>
          <w:rFonts w:ascii="Calibri" w:eastAsia="Calibri" w:hAnsi="Calibri" w:cs="Calibri"/>
          <w:sz w:val="24"/>
          <w:szCs w:val="24"/>
        </w:rPr>
      </w:pPr>
      <w:r>
        <w:rPr>
          <w:rFonts w:ascii="Calibri" w:eastAsia="Calibri" w:hAnsi="Calibri" w:cs="Calibri"/>
          <w:sz w:val="24"/>
          <w:szCs w:val="24"/>
        </w:rPr>
        <w:t xml:space="preserve">The Literacy Coordinator will review the organisation and accessibility of Literacy lesson resources in the Google Drive. They will also review the textbooks available and how these could be used for lessons. </w:t>
      </w:r>
    </w:p>
    <w:p w14:paraId="7C6D1971" w14:textId="77777777" w:rsidR="00E574B1" w:rsidRDefault="00936DAB">
      <w:pPr>
        <w:shd w:val="clear" w:color="auto" w:fill="FFFFFF"/>
        <w:rPr>
          <w:rFonts w:ascii="Calibri" w:eastAsia="Calibri" w:hAnsi="Calibri" w:cs="Calibri"/>
          <w:sz w:val="24"/>
          <w:szCs w:val="24"/>
        </w:rPr>
      </w:pPr>
      <w:r w:rsidRPr="00B70F85">
        <w:rPr>
          <w:rFonts w:ascii="Calibri" w:eastAsia="Calibri" w:hAnsi="Calibri" w:cs="Calibri"/>
          <w:b/>
          <w:bCs/>
          <w:i/>
          <w:sz w:val="24"/>
          <w:szCs w:val="24"/>
        </w:rPr>
        <w:t>Time fra</w:t>
      </w:r>
      <w:r w:rsidRPr="00B70F85">
        <w:rPr>
          <w:rFonts w:ascii="Calibri" w:eastAsia="Calibri" w:hAnsi="Calibri" w:cs="Calibri"/>
          <w:b/>
          <w:bCs/>
          <w:i/>
          <w:sz w:val="24"/>
          <w:szCs w:val="24"/>
        </w:rPr>
        <w:t>me:</w:t>
      </w:r>
      <w:r>
        <w:rPr>
          <w:rFonts w:ascii="Calibri" w:eastAsia="Calibri" w:hAnsi="Calibri" w:cs="Calibri"/>
          <w:sz w:val="24"/>
          <w:szCs w:val="24"/>
        </w:rPr>
        <w:t xml:space="preserve">  The English Literacy Lesson Coordinator position will commence at the start of 2025. Stages 4 and 5 programs will be reviewed and improved throughout the year. </w:t>
      </w:r>
    </w:p>
    <w:p w14:paraId="69122A43" w14:textId="50166AEA" w:rsidR="00613F5A" w:rsidRPr="00B70F85" w:rsidRDefault="00936DAB">
      <w:pPr>
        <w:shd w:val="clear" w:color="auto" w:fill="FFFFFF"/>
        <w:rPr>
          <w:rFonts w:ascii="Calibri" w:eastAsia="Calibri" w:hAnsi="Calibri" w:cs="Calibri"/>
          <w:sz w:val="24"/>
          <w:szCs w:val="24"/>
        </w:rPr>
      </w:pPr>
      <w:r w:rsidRPr="00B70F85">
        <w:rPr>
          <w:rFonts w:ascii="Calibri" w:eastAsia="Calibri" w:hAnsi="Calibri" w:cs="Calibri"/>
          <w:b/>
          <w:bCs/>
          <w:i/>
          <w:sz w:val="24"/>
          <w:szCs w:val="24"/>
        </w:rPr>
        <w:t>Evidence of Strategy:</w:t>
      </w:r>
      <w:r>
        <w:rPr>
          <w:rFonts w:ascii="Calibri" w:eastAsia="Calibri" w:hAnsi="Calibri" w:cs="Calibri"/>
          <w:i/>
          <w:sz w:val="24"/>
          <w:szCs w:val="24"/>
        </w:rPr>
        <w:t xml:space="preserve"> </w:t>
      </w:r>
      <w:r>
        <w:rPr>
          <w:rFonts w:ascii="Calibri" w:eastAsia="Calibri" w:hAnsi="Calibri" w:cs="Calibri"/>
          <w:sz w:val="24"/>
          <w:szCs w:val="24"/>
        </w:rPr>
        <w:t>Collation of resources and programs by the Literacy Coordinator in 2</w:t>
      </w:r>
      <w:r>
        <w:rPr>
          <w:rFonts w:ascii="Calibri" w:eastAsia="Calibri" w:hAnsi="Calibri" w:cs="Calibri"/>
          <w:sz w:val="24"/>
          <w:szCs w:val="24"/>
        </w:rPr>
        <w:t xml:space="preserve">025; NAPLAN results </w:t>
      </w:r>
    </w:p>
    <w:p w14:paraId="4A20C846" w14:textId="77777777" w:rsidR="00E574B1" w:rsidRDefault="00936DAB">
      <w:pPr>
        <w:pStyle w:val="Heading2"/>
        <w:keepNext w:val="0"/>
        <w:keepLines w:val="0"/>
        <w:spacing w:before="360"/>
        <w:jc w:val="center"/>
        <w:rPr>
          <w:rFonts w:ascii="Calibri" w:eastAsia="Calibri" w:hAnsi="Calibri" w:cs="Calibri"/>
          <w:b/>
          <w:color w:val="000000"/>
          <w:sz w:val="34"/>
          <w:szCs w:val="34"/>
        </w:rPr>
      </w:pPr>
      <w:bookmarkStart w:id="37" w:name="_heading=h.9cnxaxmrcpin" w:colFirst="0" w:colLast="0"/>
      <w:bookmarkStart w:id="38" w:name="_Toc182206610"/>
      <w:bookmarkEnd w:id="37"/>
      <w:r>
        <w:rPr>
          <w:rFonts w:ascii="Calibri" w:eastAsia="Calibri" w:hAnsi="Calibri" w:cs="Calibri"/>
          <w:b/>
          <w:color w:val="000000"/>
          <w:sz w:val="34"/>
          <w:szCs w:val="34"/>
        </w:rPr>
        <w:t>7. Create a reading culture that celebrates and recognises the value of literature</w:t>
      </w:r>
      <w:bookmarkEnd w:id="38"/>
    </w:p>
    <w:p w14:paraId="472A9EA6" w14:textId="77777777" w:rsidR="00EE382E" w:rsidRPr="00EE382E" w:rsidRDefault="00EE382E" w:rsidP="00EE382E">
      <w:pPr>
        <w:spacing w:line="256" w:lineRule="auto"/>
        <w:rPr>
          <w:rFonts w:ascii="Calibri" w:eastAsia="Calibri" w:hAnsi="Calibri" w:cs="Calibri"/>
          <w:sz w:val="24"/>
          <w:szCs w:val="24"/>
        </w:rPr>
      </w:pPr>
      <w:r w:rsidRPr="00EE382E">
        <w:rPr>
          <w:rFonts w:ascii="Calibri" w:eastAsia="Calibri" w:hAnsi="Calibri" w:cs="Calibri"/>
          <w:b/>
          <w:bCs/>
          <w:i/>
          <w:iCs/>
          <w:sz w:val="24"/>
          <w:szCs w:val="24"/>
        </w:rPr>
        <w:t xml:space="preserve">Proposal: </w:t>
      </w:r>
      <w:r w:rsidRPr="00EE382E">
        <w:rPr>
          <w:rFonts w:ascii="Calibri" w:eastAsia="Calibri" w:hAnsi="Calibri" w:cs="Calibri"/>
          <w:sz w:val="24"/>
          <w:szCs w:val="24"/>
        </w:rPr>
        <w:t xml:space="preserve">The Premier's Reading Challenge will be incorporated into the Stages 4 and 5 </w:t>
      </w:r>
      <w:proofErr w:type="gramStart"/>
      <w:r w:rsidRPr="00EE382E">
        <w:rPr>
          <w:rFonts w:ascii="Calibri" w:eastAsia="Calibri" w:hAnsi="Calibri" w:cs="Calibri"/>
          <w:sz w:val="24"/>
          <w:szCs w:val="24"/>
        </w:rPr>
        <w:t>curriculum</w:t>
      </w:r>
      <w:proofErr w:type="gramEnd"/>
      <w:r w:rsidRPr="00EE382E">
        <w:rPr>
          <w:rFonts w:ascii="Calibri" w:eastAsia="Calibri" w:hAnsi="Calibri" w:cs="Calibri"/>
          <w:sz w:val="24"/>
          <w:szCs w:val="24"/>
        </w:rPr>
        <w:t>. Stage 6 English students will study academic texts and articles aligned with their units to enhance vocabulary and deepen their understanding of literary concepts, authorial intent, and textual analysis.</w:t>
      </w:r>
    </w:p>
    <w:p w14:paraId="05B855DC" w14:textId="77777777" w:rsidR="00B70F85" w:rsidRDefault="00EE382E" w:rsidP="00EE382E">
      <w:pPr>
        <w:spacing w:line="256" w:lineRule="auto"/>
        <w:rPr>
          <w:rFonts w:ascii="Calibri" w:eastAsia="Calibri" w:hAnsi="Calibri" w:cs="Calibri"/>
          <w:sz w:val="24"/>
          <w:szCs w:val="24"/>
        </w:rPr>
      </w:pPr>
      <w:r w:rsidRPr="00EE382E">
        <w:rPr>
          <w:rFonts w:ascii="Calibri" w:eastAsia="Calibri" w:hAnsi="Calibri" w:cs="Calibri"/>
          <w:b/>
          <w:bCs/>
          <w:i/>
          <w:iCs/>
          <w:sz w:val="24"/>
          <w:szCs w:val="24"/>
        </w:rPr>
        <w:t xml:space="preserve">Context/ Background: </w:t>
      </w:r>
      <w:r w:rsidRPr="00EE382E">
        <w:rPr>
          <w:rFonts w:ascii="Calibri" w:eastAsia="Calibri" w:hAnsi="Calibri" w:cs="Calibri"/>
          <w:sz w:val="24"/>
          <w:szCs w:val="24"/>
        </w:rPr>
        <w:t> </w:t>
      </w:r>
    </w:p>
    <w:p w14:paraId="4915168D" w14:textId="4F944217" w:rsidR="00EE382E" w:rsidRPr="00EE382E" w:rsidRDefault="00EE382E" w:rsidP="00EE382E">
      <w:pPr>
        <w:spacing w:line="256" w:lineRule="auto"/>
        <w:rPr>
          <w:rFonts w:ascii="Calibri" w:eastAsia="Calibri" w:hAnsi="Calibri" w:cs="Calibri"/>
          <w:sz w:val="24"/>
          <w:szCs w:val="24"/>
        </w:rPr>
      </w:pPr>
      <w:r w:rsidRPr="00EE382E">
        <w:rPr>
          <w:rFonts w:ascii="Calibri" w:eastAsia="Calibri" w:hAnsi="Calibri" w:cs="Calibri"/>
          <w:sz w:val="24"/>
          <w:szCs w:val="24"/>
        </w:rPr>
        <w:t>Previously at Concord High School there was a timetabled Wide Reading period integrated into the English curriculum. In 2024, Stages 4 and 5 English classes integrated 10 minutes of reading time at the beginning of every lesson for the Premier Reading Challenge. As a part of building a reading culture in the English faculty, all classrooms and the English common had bookshelves installed with a range of literature that is easily accessible to all students. The CHS Librarian, Jason Munday, has also created presentations on the Premier Reading Challenge to raise awareness and grow enthusiasm within the student base. In Stage 6, students have previously been given access to academic literature as a way of developing their understanding of HSC course concepts, however, this was not done consistently across Standard, Advanced and Extension. </w:t>
      </w:r>
    </w:p>
    <w:p w14:paraId="1BDC3523" w14:textId="77777777" w:rsidR="00B70F85" w:rsidRDefault="00EE382E">
      <w:pPr>
        <w:spacing w:line="256" w:lineRule="auto"/>
        <w:rPr>
          <w:rFonts w:ascii="Calibri" w:eastAsia="Calibri" w:hAnsi="Calibri" w:cs="Calibri"/>
          <w:b/>
          <w:bCs/>
          <w:i/>
          <w:iCs/>
          <w:sz w:val="24"/>
          <w:szCs w:val="24"/>
        </w:rPr>
      </w:pPr>
      <w:r w:rsidRPr="00EE382E">
        <w:rPr>
          <w:rFonts w:ascii="Calibri" w:eastAsia="Calibri" w:hAnsi="Calibri" w:cs="Calibri"/>
          <w:b/>
          <w:bCs/>
          <w:i/>
          <w:iCs/>
          <w:sz w:val="24"/>
          <w:szCs w:val="24"/>
        </w:rPr>
        <w:t>What the Data/ Research says:</w:t>
      </w:r>
    </w:p>
    <w:p w14:paraId="1E5DDC8A" w14:textId="77777777" w:rsidR="00B70F85" w:rsidRDefault="00EE382E">
      <w:pPr>
        <w:spacing w:line="256" w:lineRule="auto"/>
        <w:rPr>
          <w:rFonts w:ascii="Calibri" w:eastAsia="Calibri" w:hAnsi="Calibri" w:cs="Calibri"/>
          <w:sz w:val="24"/>
          <w:szCs w:val="24"/>
        </w:rPr>
      </w:pPr>
      <w:r w:rsidRPr="00EE382E">
        <w:rPr>
          <w:rFonts w:ascii="Calibri" w:eastAsia="Calibri" w:hAnsi="Calibri" w:cs="Calibri"/>
          <w:sz w:val="24"/>
          <w:szCs w:val="24"/>
        </w:rPr>
        <w:t>2024 NAPLAN results indicate a consistent decline in reading performance across Stages 4 and 5. While scores remain above state average, they fall significantly below SSSG levels. Over 30% of both Year 7 and Year 9 cohorts demonstrate developing abilities or require additional support.</w:t>
      </w:r>
    </w:p>
    <w:p w14:paraId="7136BAE6" w14:textId="1B3695A7" w:rsidR="005D099C" w:rsidRDefault="005D099C">
      <w:pPr>
        <w:spacing w:line="256" w:lineRule="auto"/>
        <w:rPr>
          <w:rFonts w:ascii="Calibri" w:eastAsia="Calibri" w:hAnsi="Calibri" w:cs="Calibri"/>
          <w:sz w:val="24"/>
          <w:szCs w:val="24"/>
        </w:rPr>
      </w:pPr>
      <w:r w:rsidRPr="000243F4">
        <w:rPr>
          <w:rFonts w:ascii="Calibri" w:eastAsia="Calibri" w:hAnsi="Calibri" w:cs="Calibri"/>
          <w:noProof/>
          <w:sz w:val="24"/>
          <w:szCs w:val="24"/>
        </w:rPr>
        <w:drawing>
          <wp:inline distT="0" distB="0" distL="0" distR="0" wp14:anchorId="1817DB99" wp14:editId="69E0BFF2">
            <wp:extent cx="5332396" cy="1869749"/>
            <wp:effectExtent l="0" t="0" r="1905" b="0"/>
            <wp:docPr id="261269570" name="Picture 4" descr="A screenshot of a graph&#10;&#10;Description automatically generated">
              <a:extLst xmlns:a="http://schemas.openxmlformats.org/drawingml/2006/main">
                <a:ext uri="{FF2B5EF4-FFF2-40B4-BE49-F238E27FC236}">
                  <a16:creationId xmlns:a16="http://schemas.microsoft.com/office/drawing/2014/main" id="{3F4B3EC8-CCC8-22A1-DF35-12ACF7A6C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graph&#10;&#10;Description automatically generated">
                      <a:extLst>
                        <a:ext uri="{FF2B5EF4-FFF2-40B4-BE49-F238E27FC236}">
                          <a16:creationId xmlns:a16="http://schemas.microsoft.com/office/drawing/2014/main" id="{3F4B3EC8-CCC8-22A1-DF35-12ACF7A6C582}"/>
                        </a:ext>
                      </a:extLst>
                    </pic:cNvPr>
                    <pic:cNvPicPr>
                      <a:picLocks noChangeAspect="1"/>
                    </pic:cNvPicPr>
                  </pic:nvPicPr>
                  <pic:blipFill>
                    <a:blip r:embed="rId13"/>
                    <a:stretch>
                      <a:fillRect/>
                    </a:stretch>
                  </pic:blipFill>
                  <pic:spPr>
                    <a:xfrm>
                      <a:off x="0" y="0"/>
                      <a:ext cx="5466428" cy="1916746"/>
                    </a:xfrm>
                    <a:prstGeom prst="rect">
                      <a:avLst/>
                    </a:prstGeom>
                  </pic:spPr>
                </pic:pic>
              </a:graphicData>
            </a:graphic>
          </wp:inline>
        </w:drawing>
      </w:r>
    </w:p>
    <w:p w14:paraId="6B4BD5A0" w14:textId="2F89B24C" w:rsidR="000243F4" w:rsidRDefault="000243F4">
      <w:pPr>
        <w:spacing w:line="256" w:lineRule="auto"/>
        <w:rPr>
          <w:rFonts w:ascii="Calibri" w:eastAsia="Calibri" w:hAnsi="Calibri" w:cs="Calibri"/>
          <w:sz w:val="24"/>
          <w:szCs w:val="24"/>
        </w:rPr>
      </w:pPr>
      <w:r w:rsidRPr="000243F4">
        <w:rPr>
          <w:rFonts w:ascii="Calibri" w:eastAsia="Calibri" w:hAnsi="Calibri" w:cs="Calibri"/>
          <w:noProof/>
          <w:sz w:val="24"/>
          <w:szCs w:val="24"/>
        </w:rPr>
        <w:drawing>
          <wp:inline distT="0" distB="0" distL="0" distR="0" wp14:anchorId="5089DC5C" wp14:editId="08D7C97F">
            <wp:extent cx="5428648" cy="1802720"/>
            <wp:effectExtent l="0" t="0" r="0" b="1270"/>
            <wp:docPr id="139133227" name="Picture 6" descr="A screenshot of a graph&#10;&#10;Description automatically generated">
              <a:extLst xmlns:a="http://schemas.openxmlformats.org/drawingml/2006/main">
                <a:ext uri="{FF2B5EF4-FFF2-40B4-BE49-F238E27FC236}">
                  <a16:creationId xmlns:a16="http://schemas.microsoft.com/office/drawing/2014/main" id="{B2A63619-0E65-C495-39C8-FB5630169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Description automatically generated">
                      <a:extLst>
                        <a:ext uri="{FF2B5EF4-FFF2-40B4-BE49-F238E27FC236}">
                          <a16:creationId xmlns:a16="http://schemas.microsoft.com/office/drawing/2014/main" id="{B2A63619-0E65-C495-39C8-FB5630169A16}"/>
                        </a:ext>
                      </a:extLst>
                    </pic:cNvPr>
                    <pic:cNvPicPr>
                      <a:picLocks noChangeAspect="1"/>
                    </pic:cNvPicPr>
                  </pic:nvPicPr>
                  <pic:blipFill>
                    <a:blip r:embed="rId14"/>
                    <a:stretch>
                      <a:fillRect/>
                    </a:stretch>
                  </pic:blipFill>
                  <pic:spPr>
                    <a:xfrm>
                      <a:off x="0" y="0"/>
                      <a:ext cx="5544057" cy="1841045"/>
                    </a:xfrm>
                    <a:prstGeom prst="rect">
                      <a:avLst/>
                    </a:prstGeom>
                  </pic:spPr>
                </pic:pic>
              </a:graphicData>
            </a:graphic>
          </wp:inline>
        </w:drawing>
      </w:r>
    </w:p>
    <w:p w14:paraId="4F26B38B" w14:textId="77777777" w:rsidR="005D099C" w:rsidRDefault="005D099C" w:rsidP="005D099C">
      <w:pPr>
        <w:rPr>
          <w:rFonts w:ascii="Calibri" w:eastAsia="Calibri" w:hAnsi="Calibri" w:cs="Calibri"/>
          <w:sz w:val="24"/>
          <w:szCs w:val="24"/>
        </w:rPr>
      </w:pPr>
      <w:r>
        <w:rPr>
          <w:rFonts w:ascii="Calibri" w:eastAsia="Calibri" w:hAnsi="Calibri" w:cs="Calibri"/>
          <w:noProof/>
          <w:sz w:val="24"/>
          <w:szCs w:val="24"/>
        </w:rPr>
        <w:drawing>
          <wp:inline distT="0" distB="0" distL="0" distR="0" wp14:anchorId="3A269C40" wp14:editId="45E56BB7">
            <wp:extent cx="3840480" cy="1234028"/>
            <wp:effectExtent l="0" t="0" r="0" b="0"/>
            <wp:docPr id="1877489518" name="Picture 1" descr="A table with numbers and a list of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9518" name="Picture 1" descr="A table with numbers and a list of recor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9013" cy="1256049"/>
                    </a:xfrm>
                    <a:prstGeom prst="rect">
                      <a:avLst/>
                    </a:prstGeom>
                  </pic:spPr>
                </pic:pic>
              </a:graphicData>
            </a:graphic>
          </wp:inline>
        </w:drawing>
      </w:r>
    </w:p>
    <w:p w14:paraId="1EB63547" w14:textId="71DDFD52" w:rsidR="005D099C" w:rsidRDefault="005D099C" w:rsidP="005D099C">
      <w:pPr>
        <w:rPr>
          <w:rFonts w:ascii="Calibri" w:eastAsia="Calibri" w:hAnsi="Calibri" w:cs="Calibri"/>
          <w:sz w:val="24"/>
          <w:szCs w:val="24"/>
        </w:rPr>
      </w:pPr>
      <w:r>
        <w:rPr>
          <w:rFonts w:ascii="Calibri" w:eastAsia="Calibri" w:hAnsi="Calibri" w:cs="Calibri"/>
          <w:i/>
          <w:iCs/>
          <w:sz w:val="24"/>
          <w:szCs w:val="24"/>
        </w:rPr>
        <w:t xml:space="preserve">Above: </w:t>
      </w:r>
      <w:r w:rsidRPr="00613F5A">
        <w:rPr>
          <w:rFonts w:ascii="Calibri" w:eastAsia="Calibri" w:hAnsi="Calibri" w:cs="Calibri"/>
          <w:sz w:val="24"/>
          <w:szCs w:val="24"/>
        </w:rPr>
        <w:t>Conco</w:t>
      </w:r>
      <w:r>
        <w:rPr>
          <w:rFonts w:ascii="Calibri" w:eastAsia="Calibri" w:hAnsi="Calibri" w:cs="Calibri"/>
          <w:sz w:val="24"/>
          <w:szCs w:val="24"/>
        </w:rPr>
        <w:t>rd High School Premier’s Reading Challenge</w:t>
      </w:r>
    </w:p>
    <w:p w14:paraId="1020FC90" w14:textId="77777777" w:rsidR="00EE382E" w:rsidRDefault="00EE382E" w:rsidP="00EE382E">
      <w:pPr>
        <w:shd w:val="clear" w:color="auto" w:fill="FFFFFF"/>
        <w:rPr>
          <w:rFonts w:ascii="Calibri" w:eastAsia="Calibri" w:hAnsi="Calibri" w:cs="Calibri"/>
          <w:b/>
          <w:bCs/>
          <w:i/>
          <w:iCs/>
          <w:sz w:val="24"/>
          <w:szCs w:val="24"/>
        </w:rPr>
      </w:pPr>
      <w:r w:rsidRPr="00EE382E">
        <w:rPr>
          <w:rFonts w:ascii="Calibri" w:eastAsia="Calibri" w:hAnsi="Calibri" w:cs="Calibri"/>
          <w:b/>
          <w:bCs/>
          <w:i/>
          <w:iCs/>
          <w:sz w:val="24"/>
          <w:szCs w:val="24"/>
        </w:rPr>
        <w:t>Action required for implementation:</w:t>
      </w:r>
    </w:p>
    <w:p w14:paraId="0E5EDF4B" w14:textId="77777777" w:rsidR="005D099C" w:rsidRDefault="005D099C" w:rsidP="005D099C">
      <w:pPr>
        <w:pStyle w:val="ListParagraph"/>
        <w:numPr>
          <w:ilvl w:val="0"/>
          <w:numId w:val="15"/>
        </w:numPr>
        <w:shd w:val="clear" w:color="auto" w:fill="FFFFFF"/>
        <w:rPr>
          <w:rFonts w:ascii="Calibri" w:eastAsia="Calibri" w:hAnsi="Calibri" w:cs="Calibri"/>
          <w:sz w:val="24"/>
          <w:szCs w:val="24"/>
        </w:rPr>
      </w:pPr>
      <w:r>
        <w:rPr>
          <w:rFonts w:ascii="Calibri" w:eastAsia="Calibri" w:hAnsi="Calibri" w:cs="Calibri"/>
          <w:sz w:val="24"/>
          <w:szCs w:val="24"/>
        </w:rPr>
        <w:t xml:space="preserve">All </w:t>
      </w:r>
      <w:r w:rsidR="00EE382E" w:rsidRPr="005D099C">
        <w:rPr>
          <w:rFonts w:ascii="Calibri" w:eastAsia="Calibri" w:hAnsi="Calibri" w:cs="Calibri"/>
          <w:sz w:val="24"/>
          <w:szCs w:val="24"/>
        </w:rPr>
        <w:t>Stages 4 and 5 English classes will continue to participate in the Premier Reading Challenge</w:t>
      </w:r>
    </w:p>
    <w:p w14:paraId="3A1A21BB" w14:textId="77777777" w:rsidR="005D099C" w:rsidRDefault="00EE382E" w:rsidP="005D099C">
      <w:pPr>
        <w:pStyle w:val="ListParagraph"/>
        <w:numPr>
          <w:ilvl w:val="0"/>
          <w:numId w:val="15"/>
        </w:numPr>
        <w:shd w:val="clear" w:color="auto" w:fill="FFFFFF"/>
        <w:rPr>
          <w:rFonts w:ascii="Calibri" w:eastAsia="Calibri" w:hAnsi="Calibri" w:cs="Calibri"/>
          <w:sz w:val="24"/>
          <w:szCs w:val="24"/>
        </w:rPr>
      </w:pPr>
      <w:r w:rsidRPr="005D099C">
        <w:rPr>
          <w:rFonts w:ascii="Calibri" w:eastAsia="Calibri" w:hAnsi="Calibri" w:cs="Calibri"/>
          <w:sz w:val="24"/>
          <w:szCs w:val="24"/>
        </w:rPr>
        <w:t>All English classes will begin with 10-15 minutes of focused and meaningful reading (‘pick and stick’ approach) </w:t>
      </w:r>
    </w:p>
    <w:p w14:paraId="3DE93E71" w14:textId="77777777" w:rsidR="005D099C" w:rsidRDefault="00EE382E" w:rsidP="005D099C">
      <w:pPr>
        <w:pStyle w:val="ListParagraph"/>
        <w:numPr>
          <w:ilvl w:val="0"/>
          <w:numId w:val="15"/>
        </w:numPr>
        <w:shd w:val="clear" w:color="auto" w:fill="FFFFFF"/>
        <w:rPr>
          <w:rFonts w:ascii="Calibri" w:eastAsia="Calibri" w:hAnsi="Calibri" w:cs="Calibri"/>
          <w:sz w:val="24"/>
          <w:szCs w:val="24"/>
        </w:rPr>
      </w:pPr>
      <w:r w:rsidRPr="005D099C">
        <w:rPr>
          <w:rFonts w:ascii="Calibri" w:eastAsia="Calibri" w:hAnsi="Calibri" w:cs="Calibri"/>
          <w:sz w:val="24"/>
          <w:szCs w:val="24"/>
        </w:rPr>
        <w:t>Facilitate library-based Premier's Reading Challenge workshops focusing on age-appropriate literature selection and reading strategies</w:t>
      </w:r>
    </w:p>
    <w:p w14:paraId="102C6292" w14:textId="77777777" w:rsidR="005D099C" w:rsidRDefault="00EE382E" w:rsidP="005D099C">
      <w:pPr>
        <w:pStyle w:val="ListParagraph"/>
        <w:numPr>
          <w:ilvl w:val="0"/>
          <w:numId w:val="15"/>
        </w:numPr>
        <w:shd w:val="clear" w:color="auto" w:fill="FFFFFF"/>
        <w:rPr>
          <w:rFonts w:ascii="Calibri" w:eastAsia="Calibri" w:hAnsi="Calibri" w:cs="Calibri"/>
          <w:sz w:val="24"/>
          <w:szCs w:val="24"/>
        </w:rPr>
      </w:pPr>
      <w:r w:rsidRPr="005D099C">
        <w:rPr>
          <w:rFonts w:ascii="Calibri" w:eastAsia="Calibri" w:hAnsi="Calibri" w:cs="Calibri"/>
          <w:sz w:val="24"/>
          <w:szCs w:val="24"/>
        </w:rPr>
        <w:t>Standardize access to module-specific academic journals across all Stage 6 English courses</w:t>
      </w:r>
    </w:p>
    <w:p w14:paraId="0AD27822" w14:textId="683D3BCF" w:rsidR="00EE382E" w:rsidRPr="005D099C" w:rsidRDefault="00EE382E" w:rsidP="005D099C">
      <w:pPr>
        <w:pStyle w:val="ListParagraph"/>
        <w:numPr>
          <w:ilvl w:val="0"/>
          <w:numId w:val="15"/>
        </w:numPr>
        <w:shd w:val="clear" w:color="auto" w:fill="FFFFFF"/>
        <w:rPr>
          <w:rFonts w:ascii="Calibri" w:eastAsia="Calibri" w:hAnsi="Calibri" w:cs="Calibri"/>
          <w:sz w:val="24"/>
          <w:szCs w:val="24"/>
        </w:rPr>
      </w:pPr>
      <w:r w:rsidRPr="005D099C">
        <w:rPr>
          <w:rFonts w:ascii="Calibri" w:eastAsia="Calibri" w:hAnsi="Calibri" w:cs="Calibri"/>
          <w:sz w:val="24"/>
          <w:szCs w:val="24"/>
        </w:rPr>
        <w:t>Coordinate Sydney Writers Festival excursions for HPGE students in Stages 4 and 5</w:t>
      </w:r>
    </w:p>
    <w:p w14:paraId="5054252A" w14:textId="77777777" w:rsidR="005D099C" w:rsidRDefault="00EE382E" w:rsidP="00EE382E">
      <w:pPr>
        <w:shd w:val="clear" w:color="auto" w:fill="FFFFFF"/>
        <w:rPr>
          <w:rFonts w:ascii="Calibri" w:eastAsia="Calibri" w:hAnsi="Calibri" w:cs="Calibri"/>
          <w:sz w:val="24"/>
          <w:szCs w:val="24"/>
        </w:rPr>
      </w:pPr>
      <w:r w:rsidRPr="00EE382E">
        <w:rPr>
          <w:rFonts w:ascii="Calibri" w:eastAsia="Calibri" w:hAnsi="Calibri" w:cs="Calibri"/>
          <w:b/>
          <w:bCs/>
          <w:i/>
          <w:iCs/>
          <w:sz w:val="24"/>
          <w:szCs w:val="24"/>
        </w:rPr>
        <w:t>Time frame: </w:t>
      </w:r>
      <w:r w:rsidRPr="00EE382E">
        <w:rPr>
          <w:rFonts w:ascii="Calibri" w:eastAsia="Calibri" w:hAnsi="Calibri" w:cs="Calibri"/>
          <w:sz w:val="24"/>
          <w:szCs w:val="24"/>
        </w:rPr>
        <w:t>In 2025, the English Faculty will continue the Premier's Reading Challenge in collaboration with the Library. Stage 6 English courses will provide access to module-specific academic journals. In Term 2, Y7-10 HPGE classes will go to the Sydney Writers Festival. </w:t>
      </w:r>
    </w:p>
    <w:p w14:paraId="709400F0" w14:textId="5959BC1E" w:rsidR="00B70F85" w:rsidRDefault="00EE382E" w:rsidP="00EE382E">
      <w:pPr>
        <w:shd w:val="clear" w:color="auto" w:fill="FFFFFF"/>
        <w:rPr>
          <w:rFonts w:ascii="Calibri" w:eastAsia="Calibri" w:hAnsi="Calibri" w:cs="Calibri"/>
          <w:sz w:val="24"/>
          <w:szCs w:val="24"/>
        </w:rPr>
      </w:pPr>
      <w:r w:rsidRPr="00EE382E">
        <w:rPr>
          <w:rFonts w:ascii="Calibri" w:eastAsia="Calibri" w:hAnsi="Calibri" w:cs="Calibri"/>
          <w:b/>
          <w:bCs/>
          <w:i/>
          <w:iCs/>
          <w:sz w:val="24"/>
          <w:szCs w:val="24"/>
        </w:rPr>
        <w:t xml:space="preserve">Evidence of Strategy: </w:t>
      </w:r>
      <w:r w:rsidRPr="00EE382E">
        <w:rPr>
          <w:rFonts w:ascii="Calibri" w:eastAsia="Calibri" w:hAnsi="Calibri" w:cs="Calibri"/>
          <w:sz w:val="24"/>
          <w:szCs w:val="24"/>
        </w:rPr>
        <w:t>NAPLAN reading data, Premiers Reading Challenge data, formative and summative assessment data, HSC data analysis.</w:t>
      </w:r>
    </w:p>
    <w:p w14:paraId="595296A0" w14:textId="77777777" w:rsidR="00E574B1" w:rsidRDefault="00936DAB">
      <w:pPr>
        <w:pStyle w:val="Heading2"/>
        <w:keepNext w:val="0"/>
        <w:keepLines w:val="0"/>
        <w:spacing w:before="360"/>
        <w:jc w:val="center"/>
        <w:rPr>
          <w:rFonts w:ascii="Calibri" w:eastAsia="Calibri" w:hAnsi="Calibri" w:cs="Calibri"/>
          <w:b/>
          <w:color w:val="000000"/>
          <w:sz w:val="34"/>
          <w:szCs w:val="34"/>
        </w:rPr>
      </w:pPr>
      <w:bookmarkStart w:id="39" w:name="_heading=h.wj3kbgme4h4d" w:colFirst="0" w:colLast="0"/>
      <w:bookmarkStart w:id="40" w:name="_Toc182206611"/>
      <w:bookmarkEnd w:id="39"/>
      <w:r>
        <w:rPr>
          <w:rFonts w:ascii="Calibri" w:eastAsia="Calibri" w:hAnsi="Calibri" w:cs="Calibri"/>
          <w:b/>
          <w:color w:val="000000"/>
          <w:sz w:val="34"/>
          <w:szCs w:val="34"/>
        </w:rPr>
        <w:t>8. Professional Learning</w:t>
      </w:r>
      <w:bookmarkEnd w:id="40"/>
    </w:p>
    <w:p w14:paraId="3372BCF5"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b/>
          <w:bCs/>
          <w:i/>
          <w:iCs/>
          <w:sz w:val="24"/>
          <w:szCs w:val="24"/>
        </w:rPr>
        <w:t xml:space="preserve">Proposal: </w:t>
      </w:r>
      <w:r w:rsidRPr="00B70F85">
        <w:rPr>
          <w:rFonts w:ascii="Calibri" w:eastAsia="Calibri" w:hAnsi="Calibri" w:cs="Calibri"/>
          <w:sz w:val="24"/>
          <w:szCs w:val="24"/>
        </w:rPr>
        <w:t>All CHS staff will undertake professional learning in the ALARM (A Learning and Response Matrix) framework to enhance their implementation expertise. Furthermore, staff will engage in professional learning programs focused on grammar, punctuation, and writing pedagogy for Stages 4 and 5.</w:t>
      </w:r>
    </w:p>
    <w:p w14:paraId="53C7DDD1"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b/>
          <w:bCs/>
          <w:i/>
          <w:iCs/>
          <w:sz w:val="24"/>
          <w:szCs w:val="24"/>
        </w:rPr>
        <w:t>Context/ Background: </w:t>
      </w:r>
    </w:p>
    <w:p w14:paraId="35957A76"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sz w:val="24"/>
          <w:szCs w:val="24"/>
        </w:rPr>
        <w:t>Throughout 2023, staff engaged in targeted professional learning to embed NESA verbs within Stage 6 programming. All faculties implemented the Verb of the Fortnight initiative to enhance student response capabilities. The Instructional Leader of Literacy, Jessica Jones, collaborated with faculty heads to develop integrated literacy resources.</w:t>
      </w:r>
    </w:p>
    <w:p w14:paraId="4287CB0C"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sz w:val="24"/>
          <w:szCs w:val="24"/>
        </w:rPr>
        <w:t>Throughout 2023 and 2024, Alice Leung has provided all CHS staff with professional learning on how to use SCOUT, Check-in and NAPLAN data. These workshops have provided staff with the understanding of how to use these platforms and access the data.</w:t>
      </w:r>
    </w:p>
    <w:p w14:paraId="6E855E74"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sz w:val="24"/>
          <w:szCs w:val="24"/>
        </w:rPr>
        <w:t>In recent years, there have been Professional Learning sessions on elements of Literacy (extended writing structures and data analysis); however, there has been limited big picture Literacy Professional Learning. </w:t>
      </w:r>
    </w:p>
    <w:p w14:paraId="0D8572D8" w14:textId="77777777" w:rsidR="00B70F85" w:rsidRPr="00B70F85" w:rsidRDefault="00B70F85" w:rsidP="00B70F85">
      <w:pPr>
        <w:spacing w:line="256" w:lineRule="auto"/>
        <w:rPr>
          <w:rFonts w:ascii="Calibri" w:eastAsia="Calibri" w:hAnsi="Calibri" w:cs="Calibri"/>
          <w:b/>
          <w:bCs/>
          <w:sz w:val="24"/>
          <w:szCs w:val="24"/>
        </w:rPr>
      </w:pPr>
      <w:r w:rsidRPr="00B70F85">
        <w:rPr>
          <w:rFonts w:ascii="Calibri" w:eastAsia="Calibri" w:hAnsi="Calibri" w:cs="Calibri"/>
          <w:b/>
          <w:bCs/>
          <w:i/>
          <w:iCs/>
          <w:sz w:val="24"/>
          <w:szCs w:val="24"/>
        </w:rPr>
        <w:t xml:space="preserve">What the Data/ Research says: </w:t>
      </w:r>
      <w:r w:rsidRPr="00B70F85">
        <w:rPr>
          <w:rFonts w:ascii="Calibri" w:eastAsia="Calibri" w:hAnsi="Calibri" w:cs="Calibri"/>
          <w:b/>
          <w:bCs/>
          <w:sz w:val="24"/>
          <w:szCs w:val="24"/>
        </w:rPr>
        <w:t> </w:t>
      </w:r>
    </w:p>
    <w:p w14:paraId="53936EC2"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sz w:val="24"/>
          <w:szCs w:val="24"/>
        </w:rPr>
        <w:t>‘A way to improve literacy and numeracy through teacher professional development is to ensure that teachers possess the technical expertise to make the best use of data and the evidence base. Research shows that effective teachers use data and other evidence to constantly assess how well students are progressing in response to their lessons’ (Timperley &amp; Parr 2009).</w:t>
      </w:r>
    </w:p>
    <w:p w14:paraId="5A0CDB59"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sz w:val="24"/>
          <w:szCs w:val="24"/>
        </w:rPr>
        <w:t>In ‘How schools can improve literacy and numeracy performance and why it (still) matters’ by CESES it states that ‘Quality professional learning increases teaching quality. Research indicates that professional learning is most effective if it deepens teachers’ content knowledge and knowledge about how students learn that content; is supported by the wider school community and is seen as part of achieving whole school goals; and is linked to clear and relevant goals that are related to student outcomes’ (CESE, 2016).</w:t>
      </w:r>
    </w:p>
    <w:p w14:paraId="3A47BB20" w14:textId="77777777" w:rsidR="00B70F85" w:rsidRDefault="00B70F85" w:rsidP="00B70F85">
      <w:pPr>
        <w:spacing w:line="256" w:lineRule="auto"/>
        <w:rPr>
          <w:rFonts w:ascii="Calibri" w:eastAsia="Calibri" w:hAnsi="Calibri" w:cs="Calibri"/>
          <w:b/>
          <w:bCs/>
          <w:i/>
          <w:iCs/>
          <w:sz w:val="24"/>
          <w:szCs w:val="24"/>
        </w:rPr>
      </w:pPr>
      <w:r w:rsidRPr="00B70F85">
        <w:rPr>
          <w:rFonts w:ascii="Calibri" w:eastAsia="Calibri" w:hAnsi="Calibri" w:cs="Calibri"/>
          <w:b/>
          <w:bCs/>
          <w:i/>
          <w:iCs/>
          <w:sz w:val="24"/>
          <w:szCs w:val="24"/>
        </w:rPr>
        <w:t>Action/ Time required for implementation:</w:t>
      </w:r>
    </w:p>
    <w:p w14:paraId="7A262EE9" w14:textId="77777777" w:rsidR="00B70F85" w:rsidRDefault="00B70F85" w:rsidP="00B70F85">
      <w:pPr>
        <w:pStyle w:val="ListParagraph"/>
        <w:numPr>
          <w:ilvl w:val="0"/>
          <w:numId w:val="13"/>
        </w:numPr>
        <w:spacing w:line="256" w:lineRule="auto"/>
        <w:rPr>
          <w:rFonts w:ascii="Calibri" w:eastAsia="Calibri" w:hAnsi="Calibri" w:cs="Calibri"/>
          <w:sz w:val="24"/>
          <w:szCs w:val="24"/>
        </w:rPr>
      </w:pPr>
      <w:r w:rsidRPr="00B70F85">
        <w:rPr>
          <w:rFonts w:ascii="Calibri" w:eastAsia="Calibri" w:hAnsi="Calibri" w:cs="Calibri"/>
          <w:sz w:val="24"/>
          <w:szCs w:val="24"/>
        </w:rPr>
        <w:t>2024 Term 1: ALARM workshops for executive staff presented by Max Wood</w:t>
      </w:r>
      <w:r>
        <w:rPr>
          <w:rFonts w:ascii="Calibri" w:eastAsia="Calibri" w:hAnsi="Calibri" w:cs="Calibri"/>
          <w:sz w:val="24"/>
          <w:szCs w:val="24"/>
        </w:rPr>
        <w:t>s</w:t>
      </w:r>
    </w:p>
    <w:p w14:paraId="254030BD" w14:textId="77777777" w:rsidR="00B70F85" w:rsidRDefault="00B70F85" w:rsidP="00B70F85">
      <w:pPr>
        <w:pStyle w:val="ListParagraph"/>
        <w:numPr>
          <w:ilvl w:val="0"/>
          <w:numId w:val="13"/>
        </w:numPr>
        <w:spacing w:line="256" w:lineRule="auto"/>
        <w:rPr>
          <w:rFonts w:ascii="Calibri" w:eastAsia="Calibri" w:hAnsi="Calibri" w:cs="Calibri"/>
          <w:sz w:val="24"/>
          <w:szCs w:val="24"/>
        </w:rPr>
      </w:pPr>
      <w:r w:rsidRPr="00B70F85">
        <w:rPr>
          <w:rFonts w:ascii="Calibri" w:eastAsia="Calibri" w:hAnsi="Calibri" w:cs="Calibri"/>
          <w:sz w:val="24"/>
          <w:szCs w:val="24"/>
        </w:rPr>
        <w:t>2024 Semester 1: Fortnightly staff PL focusing on ALARM (facilitated by the Logical Coordinator: Bivona and Sloane and the Connotative Coordinator: Chalmers)</w:t>
      </w:r>
    </w:p>
    <w:p w14:paraId="31FB952E" w14:textId="77777777" w:rsidR="00B70F85" w:rsidRDefault="00B70F85" w:rsidP="00B70F85">
      <w:pPr>
        <w:pStyle w:val="ListParagraph"/>
        <w:numPr>
          <w:ilvl w:val="0"/>
          <w:numId w:val="13"/>
        </w:numPr>
        <w:spacing w:line="256" w:lineRule="auto"/>
        <w:rPr>
          <w:rFonts w:ascii="Calibri" w:eastAsia="Calibri" w:hAnsi="Calibri" w:cs="Calibri"/>
          <w:sz w:val="24"/>
          <w:szCs w:val="24"/>
        </w:rPr>
      </w:pPr>
      <w:r w:rsidRPr="00B70F85">
        <w:rPr>
          <w:rFonts w:ascii="Calibri" w:eastAsia="Calibri" w:hAnsi="Calibri" w:cs="Calibri"/>
          <w:sz w:val="24"/>
          <w:szCs w:val="24"/>
        </w:rPr>
        <w:t>2024 Semester 2: Fortnightly staff PL focusing on Stage 4 writing strategies to improve creative and persuasive writing skills.</w:t>
      </w:r>
    </w:p>
    <w:p w14:paraId="50683BEA" w14:textId="77777777" w:rsidR="00B70F85" w:rsidRDefault="00B70F85" w:rsidP="00B70F85">
      <w:pPr>
        <w:pStyle w:val="ListParagraph"/>
        <w:numPr>
          <w:ilvl w:val="0"/>
          <w:numId w:val="13"/>
        </w:numPr>
        <w:spacing w:line="256" w:lineRule="auto"/>
        <w:rPr>
          <w:rFonts w:ascii="Calibri" w:eastAsia="Calibri" w:hAnsi="Calibri" w:cs="Calibri"/>
          <w:sz w:val="24"/>
          <w:szCs w:val="24"/>
        </w:rPr>
      </w:pPr>
      <w:r w:rsidRPr="00B70F85">
        <w:rPr>
          <w:rFonts w:ascii="Calibri" w:eastAsia="Calibri" w:hAnsi="Calibri" w:cs="Calibri"/>
          <w:sz w:val="24"/>
          <w:szCs w:val="24"/>
        </w:rPr>
        <w:t>Implementation of a consistent marking criteria for persuasive and creative writing. </w:t>
      </w:r>
    </w:p>
    <w:p w14:paraId="19AB0749" w14:textId="77777777" w:rsidR="00B70F85" w:rsidRDefault="00B70F85" w:rsidP="00B70F85">
      <w:pPr>
        <w:pStyle w:val="ListParagraph"/>
        <w:numPr>
          <w:ilvl w:val="0"/>
          <w:numId w:val="13"/>
        </w:numPr>
        <w:spacing w:line="256" w:lineRule="auto"/>
        <w:rPr>
          <w:rFonts w:ascii="Calibri" w:eastAsia="Calibri" w:hAnsi="Calibri" w:cs="Calibri"/>
          <w:sz w:val="24"/>
          <w:szCs w:val="24"/>
        </w:rPr>
      </w:pPr>
      <w:r w:rsidRPr="00B70F85">
        <w:rPr>
          <w:rFonts w:ascii="Calibri" w:eastAsia="Calibri" w:hAnsi="Calibri" w:cs="Calibri"/>
          <w:sz w:val="24"/>
          <w:szCs w:val="24"/>
        </w:rPr>
        <w:t>2024 Semester 2: All staff participate in Grammar and Punctuation workshops aimed at improving their understanding and confidence with grammar and punctuation. Furthermore, the implementation of a whole school marking code for G&amp;P. </w:t>
      </w:r>
    </w:p>
    <w:p w14:paraId="16F03B68" w14:textId="4C349E55" w:rsidR="00B70F85" w:rsidRPr="00B70F85" w:rsidRDefault="00B70F85" w:rsidP="00B70F85">
      <w:pPr>
        <w:pStyle w:val="ListParagraph"/>
        <w:numPr>
          <w:ilvl w:val="0"/>
          <w:numId w:val="13"/>
        </w:numPr>
        <w:spacing w:line="256" w:lineRule="auto"/>
        <w:rPr>
          <w:rFonts w:ascii="Calibri" w:eastAsia="Calibri" w:hAnsi="Calibri" w:cs="Calibri"/>
          <w:sz w:val="24"/>
          <w:szCs w:val="24"/>
        </w:rPr>
      </w:pPr>
      <w:r w:rsidRPr="00B70F85">
        <w:rPr>
          <w:rFonts w:ascii="Calibri" w:eastAsia="Calibri" w:hAnsi="Calibri" w:cs="Calibri"/>
          <w:sz w:val="24"/>
          <w:szCs w:val="24"/>
        </w:rPr>
        <w:t>Literacy Implementation team members to engage in ETA professional learning programs that focus on grammar and punctuation and writing. </w:t>
      </w:r>
    </w:p>
    <w:p w14:paraId="1923CD8A" w14:textId="77777777" w:rsidR="00B70F85" w:rsidRPr="00B70F85" w:rsidRDefault="00B70F85" w:rsidP="00B70F85">
      <w:pPr>
        <w:spacing w:line="256" w:lineRule="auto"/>
        <w:rPr>
          <w:rFonts w:ascii="Calibri" w:eastAsia="Calibri" w:hAnsi="Calibri" w:cs="Calibri"/>
          <w:sz w:val="24"/>
          <w:szCs w:val="24"/>
        </w:rPr>
      </w:pPr>
      <w:r w:rsidRPr="00B70F85">
        <w:rPr>
          <w:rFonts w:ascii="Calibri" w:eastAsia="Calibri" w:hAnsi="Calibri" w:cs="Calibri"/>
          <w:b/>
          <w:bCs/>
          <w:i/>
          <w:iCs/>
          <w:sz w:val="24"/>
          <w:szCs w:val="24"/>
        </w:rPr>
        <w:t>Time frame:</w:t>
      </w:r>
      <w:r w:rsidRPr="00B70F85">
        <w:rPr>
          <w:rFonts w:ascii="Calibri" w:eastAsia="Calibri" w:hAnsi="Calibri" w:cs="Calibri"/>
          <w:sz w:val="24"/>
          <w:szCs w:val="24"/>
        </w:rPr>
        <w:t xml:space="preserve"> The Literacy Implementation Team will facilitate ongoing professional learning in 2025, focusing on writing, grammar, and punctuation for Stages 4 and 5. Staff will continue to develop their ALARM framework expertise through sustained professional development.</w:t>
      </w:r>
    </w:p>
    <w:p w14:paraId="5A9B1EAE" w14:textId="0D90E8EC" w:rsidR="00E574B1" w:rsidRDefault="00B70F85" w:rsidP="00B70F85">
      <w:pPr>
        <w:spacing w:line="256" w:lineRule="auto"/>
        <w:rPr>
          <w:rFonts w:ascii="Calibri" w:eastAsia="Calibri" w:hAnsi="Calibri" w:cs="Calibri"/>
          <w:sz w:val="24"/>
          <w:szCs w:val="24"/>
        </w:rPr>
      </w:pPr>
      <w:r w:rsidRPr="00B70F85">
        <w:rPr>
          <w:rFonts w:ascii="Calibri" w:eastAsia="Calibri" w:hAnsi="Calibri" w:cs="Calibri"/>
          <w:b/>
          <w:bCs/>
          <w:i/>
          <w:iCs/>
          <w:sz w:val="24"/>
          <w:szCs w:val="24"/>
        </w:rPr>
        <w:t>Evidence of Strategy:</w:t>
      </w:r>
      <w:r w:rsidRPr="00B70F85">
        <w:rPr>
          <w:rFonts w:ascii="Calibri" w:eastAsia="Calibri" w:hAnsi="Calibri" w:cs="Calibri"/>
          <w:i/>
          <w:iCs/>
          <w:sz w:val="24"/>
          <w:szCs w:val="24"/>
        </w:rPr>
        <w:t xml:space="preserve"> </w:t>
      </w:r>
      <w:r w:rsidRPr="00B70F85">
        <w:rPr>
          <w:rFonts w:ascii="Calibri" w:eastAsia="Calibri" w:hAnsi="Calibri" w:cs="Calibri"/>
          <w:sz w:val="24"/>
          <w:szCs w:val="24"/>
        </w:rPr>
        <w:t>Professional learning resources, feedback surveys, ALARM integrated programs and resources, Y8 creative and persuasive tasks. </w:t>
      </w:r>
    </w:p>
    <w:sectPr w:rsidR="00E574B1" w:rsidSect="007F6464">
      <w:footerReference w:type="even" r:id="rId16"/>
      <w:footerReference w:type="default" r:id="rId17"/>
      <w:pgSz w:w="16838" w:h="11906" w:orient="landscape"/>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51240" w14:textId="77777777" w:rsidR="006B20A4" w:rsidRDefault="006B20A4" w:rsidP="00FC6A3A">
      <w:pPr>
        <w:spacing w:after="0" w:line="240" w:lineRule="auto"/>
      </w:pPr>
      <w:r>
        <w:separator/>
      </w:r>
    </w:p>
  </w:endnote>
  <w:endnote w:type="continuationSeparator" w:id="0">
    <w:p w14:paraId="4FC27307" w14:textId="77777777" w:rsidR="006B20A4" w:rsidRDefault="006B20A4" w:rsidP="00FC6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5184E3A-9C0A-46D0-9402-3EF4DADD4F72}"/>
    <w:embedBold r:id="rId2" w:fontKey="{12808F26-3A55-4D5A-B794-8062FA8462F5}"/>
    <w:embedItalic r:id="rId3" w:fontKey="{1894B2C7-3AD3-41CE-BDBC-87A623011A26}"/>
  </w:font>
  <w:font w:name="Aptos Display">
    <w:charset w:val="00"/>
    <w:family w:val="swiss"/>
    <w:pitch w:val="variable"/>
    <w:sig w:usb0="20000287" w:usb1="00000003" w:usb2="00000000" w:usb3="00000000" w:csb0="0000019F" w:csb1="00000000"/>
    <w:embedRegular r:id="rId4" w:fontKey="{36F1C007-805C-4DE6-971D-C5BB8783CDB6}"/>
    <w:embedBold r:id="rId5" w:fontKey="{555D4CF5-47E1-4E39-AA69-5A796FE3B34A}"/>
  </w:font>
  <w:font w:name="Calibri">
    <w:panose1 w:val="020F0502020204030204"/>
    <w:charset w:val="00"/>
    <w:family w:val="swiss"/>
    <w:pitch w:val="variable"/>
    <w:sig w:usb0="E4002EFF" w:usb1="C000247B" w:usb2="00000009" w:usb3="00000000" w:csb0="000001FF" w:csb1="00000000"/>
    <w:embedRegular r:id="rId6" w:fontKey="{7F6DBE51-E5E8-4539-B30C-002B2BC5E55A}"/>
    <w:embedBold r:id="rId7" w:fontKey="{4886697F-3BCC-4714-A43C-51B88A044C82}"/>
    <w:embedItalic r:id="rId8" w:fontKey="{767AB78D-138E-414B-A6E2-4AA6121AF650}"/>
    <w:embedBoldItalic r:id="rId9" w:fontKey="{895C2859-5C7A-4DA6-828A-ECF7465996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2676930"/>
      <w:docPartObj>
        <w:docPartGallery w:val="Page Numbers (Bottom of Page)"/>
        <w:docPartUnique/>
      </w:docPartObj>
    </w:sdtPr>
    <w:sdtEndPr>
      <w:rPr>
        <w:rStyle w:val="PageNumber"/>
      </w:rPr>
    </w:sdtEndPr>
    <w:sdtContent>
      <w:p w14:paraId="20BAD4DD" w14:textId="16EF35A9" w:rsidR="00FC6A3A" w:rsidRDefault="00FC6A3A" w:rsidP="00FC6A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25304E" w14:textId="77777777" w:rsidR="00FC6A3A" w:rsidRDefault="00FC6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554258"/>
      <w:docPartObj>
        <w:docPartGallery w:val="Page Numbers (Bottom of Page)"/>
        <w:docPartUnique/>
      </w:docPartObj>
    </w:sdtPr>
    <w:sdtEndPr>
      <w:rPr>
        <w:rStyle w:val="PageNumber"/>
      </w:rPr>
    </w:sdtEndPr>
    <w:sdtContent>
      <w:p w14:paraId="71C29C48" w14:textId="21ABD615" w:rsidR="00FC6A3A" w:rsidRDefault="00FC6A3A" w:rsidP="00FC6A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601998" w14:textId="77777777" w:rsidR="00FC6A3A" w:rsidRDefault="00FC6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C3F6D" w14:textId="77777777" w:rsidR="006B20A4" w:rsidRDefault="006B20A4" w:rsidP="00FC6A3A">
      <w:pPr>
        <w:spacing w:after="0" w:line="240" w:lineRule="auto"/>
      </w:pPr>
      <w:r>
        <w:separator/>
      </w:r>
    </w:p>
  </w:footnote>
  <w:footnote w:type="continuationSeparator" w:id="0">
    <w:p w14:paraId="0C6A30F7" w14:textId="77777777" w:rsidR="006B20A4" w:rsidRDefault="006B20A4" w:rsidP="00FC6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443B"/>
    <w:multiLevelType w:val="multilevel"/>
    <w:tmpl w:val="82DE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64437D"/>
    <w:multiLevelType w:val="multilevel"/>
    <w:tmpl w:val="AD24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36363"/>
    <w:multiLevelType w:val="multilevel"/>
    <w:tmpl w:val="274AC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B71171"/>
    <w:multiLevelType w:val="multilevel"/>
    <w:tmpl w:val="BD36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2F6F84"/>
    <w:multiLevelType w:val="multilevel"/>
    <w:tmpl w:val="CDD89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C53B16"/>
    <w:multiLevelType w:val="hybridMultilevel"/>
    <w:tmpl w:val="DF54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97181"/>
    <w:multiLevelType w:val="multilevel"/>
    <w:tmpl w:val="81D40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5E2D03"/>
    <w:multiLevelType w:val="multilevel"/>
    <w:tmpl w:val="FB56A2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31F1E73"/>
    <w:multiLevelType w:val="multilevel"/>
    <w:tmpl w:val="87AA23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EA6B28"/>
    <w:multiLevelType w:val="multilevel"/>
    <w:tmpl w:val="350A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D44602"/>
    <w:multiLevelType w:val="hybridMultilevel"/>
    <w:tmpl w:val="03EA9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42744A"/>
    <w:multiLevelType w:val="multilevel"/>
    <w:tmpl w:val="30AA6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CA54C9"/>
    <w:multiLevelType w:val="multilevel"/>
    <w:tmpl w:val="B010F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8B00B6"/>
    <w:multiLevelType w:val="hybridMultilevel"/>
    <w:tmpl w:val="0C28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A5551F"/>
    <w:multiLevelType w:val="multilevel"/>
    <w:tmpl w:val="FED273E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0"/>
  </w:num>
  <w:num w:numId="3">
    <w:abstractNumId w:val="8"/>
  </w:num>
  <w:num w:numId="4">
    <w:abstractNumId w:val="2"/>
  </w:num>
  <w:num w:numId="5">
    <w:abstractNumId w:val="4"/>
  </w:num>
  <w:num w:numId="6">
    <w:abstractNumId w:val="7"/>
  </w:num>
  <w:num w:numId="7">
    <w:abstractNumId w:val="11"/>
  </w:num>
  <w:num w:numId="8">
    <w:abstractNumId w:val="6"/>
  </w:num>
  <w:num w:numId="9">
    <w:abstractNumId w:val="9"/>
  </w:num>
  <w:num w:numId="10">
    <w:abstractNumId w:val="1"/>
  </w:num>
  <w:num w:numId="11">
    <w:abstractNumId w:val="3"/>
  </w:num>
  <w:num w:numId="12">
    <w:abstractNumId w:val="14"/>
  </w:num>
  <w:num w:numId="13">
    <w:abstractNumId w:val="10"/>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4B1"/>
    <w:rsid w:val="000243F4"/>
    <w:rsid w:val="000C5F1D"/>
    <w:rsid w:val="000E4B67"/>
    <w:rsid w:val="001C3A89"/>
    <w:rsid w:val="001D511E"/>
    <w:rsid w:val="005D099C"/>
    <w:rsid w:val="00613F5A"/>
    <w:rsid w:val="006247BF"/>
    <w:rsid w:val="006B20A4"/>
    <w:rsid w:val="007F6464"/>
    <w:rsid w:val="00803554"/>
    <w:rsid w:val="008325A6"/>
    <w:rsid w:val="008F1F7B"/>
    <w:rsid w:val="00936DAB"/>
    <w:rsid w:val="00B45ECE"/>
    <w:rsid w:val="00B70F85"/>
    <w:rsid w:val="00CF15A9"/>
    <w:rsid w:val="00D92C3B"/>
    <w:rsid w:val="00E574B1"/>
    <w:rsid w:val="00EA6D77"/>
    <w:rsid w:val="00EE382E"/>
    <w:rsid w:val="00F32774"/>
    <w:rsid w:val="00FC6A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6C8FE"/>
  <w15:docId w15:val="{817E23AE-BAAB-2E4A-AD69-B725B0A5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AU"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53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53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53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53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53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53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53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53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53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53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453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53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53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53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53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53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53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53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530C"/>
    <w:rPr>
      <w:rFonts w:eastAsiaTheme="majorEastAsia" w:cstheme="majorBidi"/>
      <w:color w:val="272727" w:themeColor="text1" w:themeTint="D8"/>
    </w:rPr>
  </w:style>
  <w:style w:type="character" w:customStyle="1" w:styleId="TitleChar">
    <w:name w:val="Title Char"/>
    <w:basedOn w:val="DefaultParagraphFont"/>
    <w:link w:val="Title"/>
    <w:uiPriority w:val="10"/>
    <w:rsid w:val="006453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453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530C"/>
    <w:pPr>
      <w:spacing w:before="160"/>
      <w:jc w:val="center"/>
    </w:pPr>
    <w:rPr>
      <w:i/>
      <w:iCs/>
      <w:color w:val="404040" w:themeColor="text1" w:themeTint="BF"/>
    </w:rPr>
  </w:style>
  <w:style w:type="character" w:customStyle="1" w:styleId="QuoteChar">
    <w:name w:val="Quote Char"/>
    <w:basedOn w:val="DefaultParagraphFont"/>
    <w:link w:val="Quote"/>
    <w:uiPriority w:val="29"/>
    <w:rsid w:val="0064530C"/>
    <w:rPr>
      <w:i/>
      <w:iCs/>
      <w:color w:val="404040" w:themeColor="text1" w:themeTint="BF"/>
    </w:rPr>
  </w:style>
  <w:style w:type="paragraph" w:styleId="ListParagraph">
    <w:name w:val="List Paragraph"/>
    <w:basedOn w:val="Normal"/>
    <w:uiPriority w:val="34"/>
    <w:qFormat/>
    <w:rsid w:val="0064530C"/>
    <w:pPr>
      <w:ind w:left="720"/>
      <w:contextualSpacing/>
    </w:pPr>
  </w:style>
  <w:style w:type="character" w:styleId="IntenseEmphasis">
    <w:name w:val="Intense Emphasis"/>
    <w:basedOn w:val="DefaultParagraphFont"/>
    <w:uiPriority w:val="21"/>
    <w:qFormat/>
    <w:rsid w:val="0064530C"/>
    <w:rPr>
      <w:i/>
      <w:iCs/>
      <w:color w:val="0F4761" w:themeColor="accent1" w:themeShade="BF"/>
    </w:rPr>
  </w:style>
  <w:style w:type="paragraph" w:styleId="IntenseQuote">
    <w:name w:val="Intense Quote"/>
    <w:basedOn w:val="Normal"/>
    <w:next w:val="Normal"/>
    <w:link w:val="IntenseQuoteChar"/>
    <w:uiPriority w:val="30"/>
    <w:qFormat/>
    <w:rsid w:val="006453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530C"/>
    <w:rPr>
      <w:i/>
      <w:iCs/>
      <w:color w:val="0F4761" w:themeColor="accent1" w:themeShade="BF"/>
    </w:rPr>
  </w:style>
  <w:style w:type="character" w:styleId="IntenseReference">
    <w:name w:val="Intense Reference"/>
    <w:basedOn w:val="DefaultParagraphFont"/>
    <w:uiPriority w:val="32"/>
    <w:qFormat/>
    <w:rsid w:val="0064530C"/>
    <w:rPr>
      <w:b/>
      <w:bCs/>
      <w:smallCaps/>
      <w:color w:val="0F4761" w:themeColor="accent1" w:themeShade="BF"/>
      <w:spacing w:val="5"/>
    </w:rPr>
  </w:style>
  <w:style w:type="paragraph" w:customStyle="1" w:styleId="paragraph">
    <w:name w:val="paragraph"/>
    <w:basedOn w:val="Normal"/>
    <w:rsid w:val="006453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4530C"/>
  </w:style>
  <w:style w:type="character" w:customStyle="1" w:styleId="eop">
    <w:name w:val="eop"/>
    <w:basedOn w:val="DefaultParagraphFont"/>
    <w:rsid w:val="0064530C"/>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FC6A3A"/>
    <w:pPr>
      <w:spacing w:before="480" w:after="0" w:line="276" w:lineRule="auto"/>
      <w:outlineLvl w:val="9"/>
    </w:pPr>
    <w:rPr>
      <w:b/>
      <w:bCs/>
      <w:sz w:val="28"/>
      <w:szCs w:val="28"/>
      <w:lang w:val="en-US" w:eastAsia="en-US"/>
    </w:rPr>
  </w:style>
  <w:style w:type="paragraph" w:styleId="TOC2">
    <w:name w:val="toc 2"/>
    <w:basedOn w:val="Normal"/>
    <w:next w:val="Normal"/>
    <w:autoRedefine/>
    <w:uiPriority w:val="39"/>
    <w:unhideWhenUsed/>
    <w:rsid w:val="00FC6A3A"/>
    <w:pPr>
      <w:tabs>
        <w:tab w:val="right" w:leader="dot" w:pos="13948"/>
      </w:tabs>
      <w:spacing w:after="0"/>
      <w:ind w:left="220"/>
    </w:pPr>
    <w:rPr>
      <w:rFonts w:ascii="Calibri" w:eastAsia="Calibri" w:hAnsi="Calibri" w:cs="Calibri"/>
      <w:b/>
      <w:smallCaps/>
      <w:noProof/>
      <w:sz w:val="28"/>
      <w:szCs w:val="28"/>
    </w:rPr>
  </w:style>
  <w:style w:type="character" w:styleId="Hyperlink">
    <w:name w:val="Hyperlink"/>
    <w:basedOn w:val="DefaultParagraphFont"/>
    <w:uiPriority w:val="99"/>
    <w:unhideWhenUsed/>
    <w:rsid w:val="00FC6A3A"/>
    <w:rPr>
      <w:color w:val="467886" w:themeColor="hyperlink"/>
      <w:u w:val="single"/>
    </w:rPr>
  </w:style>
  <w:style w:type="paragraph" w:styleId="TOC1">
    <w:name w:val="toc 1"/>
    <w:basedOn w:val="Normal"/>
    <w:next w:val="Normal"/>
    <w:autoRedefine/>
    <w:uiPriority w:val="39"/>
    <w:semiHidden/>
    <w:unhideWhenUsed/>
    <w:rsid w:val="00FC6A3A"/>
    <w:pPr>
      <w:spacing w:before="120" w:after="120"/>
    </w:pPr>
    <w:rPr>
      <w:rFonts w:asciiTheme="minorHAnsi" w:hAnsiTheme="minorHAnsi"/>
      <w:b/>
      <w:bCs/>
      <w:caps/>
      <w:sz w:val="20"/>
      <w:szCs w:val="20"/>
    </w:rPr>
  </w:style>
  <w:style w:type="paragraph" w:styleId="TOC3">
    <w:name w:val="toc 3"/>
    <w:basedOn w:val="Normal"/>
    <w:next w:val="Normal"/>
    <w:autoRedefine/>
    <w:uiPriority w:val="39"/>
    <w:semiHidden/>
    <w:unhideWhenUsed/>
    <w:rsid w:val="00FC6A3A"/>
    <w:pPr>
      <w:spacing w:after="0"/>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FC6A3A"/>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FC6A3A"/>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FC6A3A"/>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FC6A3A"/>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FC6A3A"/>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FC6A3A"/>
    <w:pPr>
      <w:spacing w:after="0"/>
      <w:ind w:left="1760"/>
    </w:pPr>
    <w:rPr>
      <w:rFonts w:asciiTheme="minorHAnsi" w:hAnsiTheme="minorHAnsi"/>
      <w:sz w:val="18"/>
      <w:szCs w:val="18"/>
    </w:rPr>
  </w:style>
  <w:style w:type="paragraph" w:styleId="Footer">
    <w:name w:val="footer"/>
    <w:basedOn w:val="Normal"/>
    <w:link w:val="FooterChar"/>
    <w:uiPriority w:val="99"/>
    <w:unhideWhenUsed/>
    <w:rsid w:val="00FC6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A3A"/>
  </w:style>
  <w:style w:type="character" w:styleId="PageNumber">
    <w:name w:val="page number"/>
    <w:basedOn w:val="DefaultParagraphFont"/>
    <w:uiPriority w:val="99"/>
    <w:semiHidden/>
    <w:unhideWhenUsed/>
    <w:rsid w:val="00FC6A3A"/>
  </w:style>
  <w:style w:type="table" w:styleId="TableGrid">
    <w:name w:val="Table Grid"/>
    <w:basedOn w:val="TableNormal"/>
    <w:uiPriority w:val="39"/>
    <w:rsid w:val="007F6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8046">
      <w:bodyDiv w:val="1"/>
      <w:marLeft w:val="0"/>
      <w:marRight w:val="0"/>
      <w:marTop w:val="0"/>
      <w:marBottom w:val="0"/>
      <w:divBdr>
        <w:top w:val="none" w:sz="0" w:space="0" w:color="auto"/>
        <w:left w:val="none" w:sz="0" w:space="0" w:color="auto"/>
        <w:bottom w:val="none" w:sz="0" w:space="0" w:color="auto"/>
        <w:right w:val="none" w:sz="0" w:space="0" w:color="auto"/>
      </w:divBdr>
    </w:div>
    <w:div w:id="66878934">
      <w:bodyDiv w:val="1"/>
      <w:marLeft w:val="0"/>
      <w:marRight w:val="0"/>
      <w:marTop w:val="0"/>
      <w:marBottom w:val="0"/>
      <w:divBdr>
        <w:top w:val="none" w:sz="0" w:space="0" w:color="auto"/>
        <w:left w:val="none" w:sz="0" w:space="0" w:color="auto"/>
        <w:bottom w:val="none" w:sz="0" w:space="0" w:color="auto"/>
        <w:right w:val="none" w:sz="0" w:space="0" w:color="auto"/>
      </w:divBdr>
    </w:div>
    <w:div w:id="156120679">
      <w:bodyDiv w:val="1"/>
      <w:marLeft w:val="0"/>
      <w:marRight w:val="0"/>
      <w:marTop w:val="0"/>
      <w:marBottom w:val="0"/>
      <w:divBdr>
        <w:top w:val="none" w:sz="0" w:space="0" w:color="auto"/>
        <w:left w:val="none" w:sz="0" w:space="0" w:color="auto"/>
        <w:bottom w:val="none" w:sz="0" w:space="0" w:color="auto"/>
        <w:right w:val="none" w:sz="0" w:space="0" w:color="auto"/>
      </w:divBdr>
    </w:div>
    <w:div w:id="233246526">
      <w:bodyDiv w:val="1"/>
      <w:marLeft w:val="0"/>
      <w:marRight w:val="0"/>
      <w:marTop w:val="0"/>
      <w:marBottom w:val="0"/>
      <w:divBdr>
        <w:top w:val="none" w:sz="0" w:space="0" w:color="auto"/>
        <w:left w:val="none" w:sz="0" w:space="0" w:color="auto"/>
        <w:bottom w:val="none" w:sz="0" w:space="0" w:color="auto"/>
        <w:right w:val="none" w:sz="0" w:space="0" w:color="auto"/>
      </w:divBdr>
    </w:div>
    <w:div w:id="342052515">
      <w:bodyDiv w:val="1"/>
      <w:marLeft w:val="0"/>
      <w:marRight w:val="0"/>
      <w:marTop w:val="0"/>
      <w:marBottom w:val="0"/>
      <w:divBdr>
        <w:top w:val="none" w:sz="0" w:space="0" w:color="auto"/>
        <w:left w:val="none" w:sz="0" w:space="0" w:color="auto"/>
        <w:bottom w:val="none" w:sz="0" w:space="0" w:color="auto"/>
        <w:right w:val="none" w:sz="0" w:space="0" w:color="auto"/>
      </w:divBdr>
    </w:div>
    <w:div w:id="479885464">
      <w:bodyDiv w:val="1"/>
      <w:marLeft w:val="0"/>
      <w:marRight w:val="0"/>
      <w:marTop w:val="0"/>
      <w:marBottom w:val="0"/>
      <w:divBdr>
        <w:top w:val="none" w:sz="0" w:space="0" w:color="auto"/>
        <w:left w:val="none" w:sz="0" w:space="0" w:color="auto"/>
        <w:bottom w:val="none" w:sz="0" w:space="0" w:color="auto"/>
        <w:right w:val="none" w:sz="0" w:space="0" w:color="auto"/>
      </w:divBdr>
    </w:div>
    <w:div w:id="729036951">
      <w:bodyDiv w:val="1"/>
      <w:marLeft w:val="0"/>
      <w:marRight w:val="0"/>
      <w:marTop w:val="0"/>
      <w:marBottom w:val="0"/>
      <w:divBdr>
        <w:top w:val="none" w:sz="0" w:space="0" w:color="auto"/>
        <w:left w:val="none" w:sz="0" w:space="0" w:color="auto"/>
        <w:bottom w:val="none" w:sz="0" w:space="0" w:color="auto"/>
        <w:right w:val="none" w:sz="0" w:space="0" w:color="auto"/>
      </w:divBdr>
    </w:div>
    <w:div w:id="1109661142">
      <w:bodyDiv w:val="1"/>
      <w:marLeft w:val="0"/>
      <w:marRight w:val="0"/>
      <w:marTop w:val="0"/>
      <w:marBottom w:val="0"/>
      <w:divBdr>
        <w:top w:val="none" w:sz="0" w:space="0" w:color="auto"/>
        <w:left w:val="none" w:sz="0" w:space="0" w:color="auto"/>
        <w:bottom w:val="none" w:sz="0" w:space="0" w:color="auto"/>
        <w:right w:val="none" w:sz="0" w:space="0" w:color="auto"/>
      </w:divBdr>
    </w:div>
    <w:div w:id="1156725676">
      <w:bodyDiv w:val="1"/>
      <w:marLeft w:val="0"/>
      <w:marRight w:val="0"/>
      <w:marTop w:val="0"/>
      <w:marBottom w:val="0"/>
      <w:divBdr>
        <w:top w:val="none" w:sz="0" w:space="0" w:color="auto"/>
        <w:left w:val="none" w:sz="0" w:space="0" w:color="auto"/>
        <w:bottom w:val="none" w:sz="0" w:space="0" w:color="auto"/>
        <w:right w:val="none" w:sz="0" w:space="0" w:color="auto"/>
      </w:divBdr>
    </w:div>
    <w:div w:id="1395354969">
      <w:bodyDiv w:val="1"/>
      <w:marLeft w:val="0"/>
      <w:marRight w:val="0"/>
      <w:marTop w:val="0"/>
      <w:marBottom w:val="0"/>
      <w:divBdr>
        <w:top w:val="none" w:sz="0" w:space="0" w:color="auto"/>
        <w:left w:val="none" w:sz="0" w:space="0" w:color="auto"/>
        <w:bottom w:val="none" w:sz="0" w:space="0" w:color="auto"/>
        <w:right w:val="none" w:sz="0" w:space="0" w:color="auto"/>
      </w:divBdr>
    </w:div>
    <w:div w:id="1619144373">
      <w:bodyDiv w:val="1"/>
      <w:marLeft w:val="0"/>
      <w:marRight w:val="0"/>
      <w:marTop w:val="0"/>
      <w:marBottom w:val="0"/>
      <w:divBdr>
        <w:top w:val="none" w:sz="0" w:space="0" w:color="auto"/>
        <w:left w:val="none" w:sz="0" w:space="0" w:color="auto"/>
        <w:bottom w:val="none" w:sz="0" w:space="0" w:color="auto"/>
        <w:right w:val="none" w:sz="0" w:space="0" w:color="auto"/>
      </w:divBdr>
    </w:div>
    <w:div w:id="1801221556">
      <w:bodyDiv w:val="1"/>
      <w:marLeft w:val="0"/>
      <w:marRight w:val="0"/>
      <w:marTop w:val="0"/>
      <w:marBottom w:val="0"/>
      <w:divBdr>
        <w:top w:val="none" w:sz="0" w:space="0" w:color="auto"/>
        <w:left w:val="none" w:sz="0" w:space="0" w:color="auto"/>
        <w:bottom w:val="none" w:sz="0" w:space="0" w:color="auto"/>
        <w:right w:val="none" w:sz="0" w:space="0" w:color="auto"/>
      </w:divBdr>
    </w:div>
    <w:div w:id="1849252463">
      <w:bodyDiv w:val="1"/>
      <w:marLeft w:val="0"/>
      <w:marRight w:val="0"/>
      <w:marTop w:val="0"/>
      <w:marBottom w:val="0"/>
      <w:divBdr>
        <w:top w:val="none" w:sz="0" w:space="0" w:color="auto"/>
        <w:left w:val="none" w:sz="0" w:space="0" w:color="auto"/>
        <w:bottom w:val="none" w:sz="0" w:space="0" w:color="auto"/>
        <w:right w:val="none" w:sz="0" w:space="0" w:color="auto"/>
      </w:divBdr>
    </w:div>
    <w:div w:id="1895116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ngODBHL2QXaoVyGFxglpq778ag==">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D2D3AA-D160-4668-AB7F-9180C29E5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3806</Words>
  <Characters>21699</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Chalmers</dc:creator>
  <cp:lastModifiedBy>Craig Anderson</cp:lastModifiedBy>
  <cp:revision>2</cp:revision>
  <dcterms:created xsi:type="dcterms:W3CDTF">2024-11-13T02:33:00Z</dcterms:created>
  <dcterms:modified xsi:type="dcterms:W3CDTF">2024-11-13T02:33:00Z</dcterms:modified>
</cp:coreProperties>
</file>